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189" w:type="dxa"/>
        <w:tblLayout w:type="fixed"/>
        <w:tblLook w:val="01E0" w:firstRow="1" w:lastRow="1" w:firstColumn="1" w:lastColumn="1" w:noHBand="0" w:noVBand="0"/>
      </w:tblPr>
      <w:tblGrid>
        <w:gridCol w:w="1904"/>
        <w:gridCol w:w="8647"/>
      </w:tblGrid>
      <w:tr w:rsidR="00652E31" w:rsidRPr="005F2CD5" w:rsidTr="00652E31">
        <w:tc>
          <w:tcPr>
            <w:tcW w:w="1904" w:type="dxa"/>
          </w:tcPr>
          <w:p w:rsidR="00652E31" w:rsidRPr="005F2CD5" w:rsidRDefault="00652E31" w:rsidP="00652E3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5850" cy="75009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97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52E31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652E31" w:rsidRPr="00CD1C5F" w:rsidRDefault="00652E31" w:rsidP="00652E31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D1C5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652E31" w:rsidRPr="005F2CD5" w:rsidRDefault="00652E31" w:rsidP="00652E31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652E31" w:rsidRPr="005F2CD5" w:rsidRDefault="00652E31" w:rsidP="00652E3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6FF" w:rsidRPr="004F46FF" w:rsidRDefault="004F46FF" w:rsidP="00B842CF">
      <w:pPr>
        <w:pStyle w:val="30"/>
        <w:spacing w:line="276" w:lineRule="auto"/>
        <w:ind w:right="-464"/>
        <w:rPr>
          <w:rFonts w:ascii="Times New Roman" w:hAnsi="Times New Roman" w:cs="Times New Roman"/>
          <w:sz w:val="26"/>
          <w:szCs w:val="26"/>
        </w:rPr>
      </w:pPr>
      <w:r w:rsidRPr="004F46FF">
        <w:rPr>
          <w:rFonts w:ascii="Times New Roman" w:hAnsi="Times New Roman" w:cs="Times New Roman"/>
          <w:sz w:val="26"/>
          <w:szCs w:val="26"/>
        </w:rPr>
        <w:t>Центр дополнительн</w:t>
      </w:r>
      <w:r w:rsidR="001B1A4E">
        <w:rPr>
          <w:rFonts w:ascii="Times New Roman" w:hAnsi="Times New Roman" w:cs="Times New Roman"/>
          <w:sz w:val="26"/>
          <w:szCs w:val="26"/>
        </w:rPr>
        <w:t>ого</w:t>
      </w:r>
      <w:r w:rsidRPr="004F46FF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</w:t>
      </w:r>
    </w:p>
    <w:p w:rsidR="00652E31" w:rsidRDefault="00652E31" w:rsidP="00B842CF">
      <w:pPr>
        <w:pStyle w:val="30"/>
        <w:spacing w:line="276" w:lineRule="auto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программу</w:t>
      </w:r>
      <w:r w:rsidR="004F46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5481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</w:p>
    <w:p w:rsidR="00904673" w:rsidRPr="00904673" w:rsidRDefault="00904673" w:rsidP="00904673">
      <w:pPr>
        <w:jc w:val="center"/>
        <w:rPr>
          <w:rFonts w:eastAsia="Times New Roman"/>
          <w:sz w:val="16"/>
          <w:szCs w:val="16"/>
        </w:rPr>
      </w:pPr>
    </w:p>
    <w:p w:rsidR="00904673" w:rsidRPr="00904673" w:rsidRDefault="00904673" w:rsidP="00904673">
      <w:pPr>
        <w:jc w:val="center"/>
        <w:rPr>
          <w:rFonts w:eastAsia="Times New Roman"/>
          <w:b/>
          <w:sz w:val="32"/>
          <w:szCs w:val="32"/>
        </w:rPr>
      </w:pPr>
      <w:r w:rsidRPr="00904673">
        <w:rPr>
          <w:rFonts w:eastAsia="Times New Roman"/>
          <w:b/>
          <w:sz w:val="32"/>
          <w:szCs w:val="32"/>
        </w:rPr>
        <w:t>«1С: Предприятие</w:t>
      </w:r>
      <w:r w:rsidR="00DB52A7">
        <w:rPr>
          <w:rFonts w:eastAsia="Times New Roman"/>
          <w:b/>
          <w:sz w:val="32"/>
          <w:szCs w:val="32"/>
        </w:rPr>
        <w:t xml:space="preserve"> (Комплексной автоматизации</w:t>
      </w:r>
      <w:r w:rsidRPr="00904673">
        <w:rPr>
          <w:rFonts w:eastAsia="Times New Roman"/>
          <w:b/>
          <w:sz w:val="32"/>
          <w:szCs w:val="32"/>
        </w:rPr>
        <w:t>)</w:t>
      </w:r>
      <w:r w:rsidR="00DB52A7">
        <w:rPr>
          <w:rFonts w:eastAsia="Times New Roman"/>
          <w:b/>
          <w:sz w:val="32"/>
          <w:szCs w:val="32"/>
        </w:rPr>
        <w:t xml:space="preserve"> </w:t>
      </w:r>
      <w:bookmarkStart w:id="0" w:name="_GoBack"/>
      <w:bookmarkEnd w:id="0"/>
      <w:r w:rsidR="00DB52A7">
        <w:rPr>
          <w:rFonts w:eastAsia="Times New Roman"/>
          <w:b/>
          <w:sz w:val="32"/>
          <w:szCs w:val="32"/>
        </w:rPr>
        <w:t>8.3</w:t>
      </w:r>
      <w:r w:rsidRPr="00904673">
        <w:rPr>
          <w:rFonts w:eastAsia="Times New Roman"/>
          <w:b/>
          <w:sz w:val="32"/>
          <w:szCs w:val="32"/>
        </w:rPr>
        <w:t>»</w:t>
      </w:r>
    </w:p>
    <w:p w:rsidR="00904673" w:rsidRPr="00904673" w:rsidRDefault="00904673" w:rsidP="00904673">
      <w:pPr>
        <w:ind w:left="357"/>
        <w:jc w:val="center"/>
        <w:rPr>
          <w:rFonts w:eastAsia="Times New Roman"/>
          <w:b/>
          <w:sz w:val="32"/>
          <w:szCs w:val="32"/>
        </w:rPr>
      </w:pP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904673">
        <w:rPr>
          <w:rFonts w:eastAsia="Times New Roman"/>
          <w:iCs/>
          <w:sz w:val="24"/>
          <w:szCs w:val="24"/>
        </w:rPr>
        <w:t>Курс предназначен для бухгалтеров, менеджеров, руководителей, бухгалтеров - расчетчиков зарпл</w:t>
      </w:r>
      <w:r w:rsidRPr="00904673">
        <w:rPr>
          <w:rFonts w:eastAsia="Times New Roman"/>
          <w:iCs/>
          <w:sz w:val="24"/>
          <w:szCs w:val="24"/>
        </w:rPr>
        <w:t>а</w:t>
      </w:r>
      <w:r w:rsidRPr="00904673">
        <w:rPr>
          <w:rFonts w:eastAsia="Times New Roman"/>
          <w:iCs/>
          <w:sz w:val="24"/>
          <w:szCs w:val="24"/>
        </w:rPr>
        <w:t xml:space="preserve">ты, кадровиков, имеющих навыки работы на компьютере. Данная конфигурация  включает  в  себя  все разделы  ведения  бухгалтерского,  оперативного, кадрового учета. 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iCs/>
          <w:sz w:val="16"/>
          <w:szCs w:val="16"/>
        </w:rPr>
      </w:pPr>
    </w:p>
    <w:p w:rsidR="00904673" w:rsidRPr="00904673" w:rsidRDefault="00904673" w:rsidP="00904673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/>
          <w:bCs/>
          <w:spacing w:val="-16"/>
          <w:sz w:val="26"/>
          <w:szCs w:val="26"/>
        </w:rPr>
      </w:pPr>
      <w:r w:rsidRPr="00904673">
        <w:rPr>
          <w:rFonts w:eastAsia="Times New Roman"/>
          <w:b/>
          <w:bCs/>
          <w:spacing w:val="-16"/>
          <w:sz w:val="26"/>
          <w:szCs w:val="26"/>
        </w:rPr>
        <w:t>Основные  темы  курса: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Основные понятия программы.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Начало ведения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учета.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Основные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понятия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бухучета.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Ввод  начальных остатков.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поступления и реализации</w:t>
      </w:r>
      <w:r w:rsidR="003E492E">
        <w:rPr>
          <w:rFonts w:eastAsia="Times New Roman"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товаров.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Складской учет.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денежных средств и расчетов.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расчетов с подотчетными лицами.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ОС и НМА.</w:t>
      </w:r>
    </w:p>
    <w:p w:rsidR="00904673" w:rsidRPr="00904673" w:rsidRDefault="00904673" w:rsidP="00904673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sz w:val="24"/>
          <w:szCs w:val="24"/>
        </w:rPr>
        <w:t>Учет начислений,  выплата  заработной платы.</w:t>
      </w:r>
    </w:p>
    <w:p w:rsidR="00904673" w:rsidRPr="00904673" w:rsidRDefault="00904673" w:rsidP="0090467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/>
          <w:b/>
          <w:bCs/>
          <w:spacing w:val="-16"/>
          <w:sz w:val="24"/>
          <w:szCs w:val="24"/>
          <w:u w:val="single"/>
        </w:rPr>
      </w:pPr>
      <w:r w:rsidRPr="00904673">
        <w:rPr>
          <w:rFonts w:eastAsia="Times New Roman"/>
          <w:sz w:val="24"/>
          <w:szCs w:val="24"/>
        </w:rPr>
        <w:t>Учет НДС и налогов с ФОТ.</w:t>
      </w:r>
    </w:p>
    <w:p w:rsidR="00904673" w:rsidRPr="00904673" w:rsidRDefault="00904673" w:rsidP="00904673">
      <w:pPr>
        <w:numPr>
          <w:ilvl w:val="0"/>
          <w:numId w:val="6"/>
        </w:numPr>
        <w:shd w:val="clear" w:color="auto" w:fill="FFFFFF"/>
        <w:tabs>
          <w:tab w:val="num" w:pos="294"/>
        </w:tabs>
        <w:spacing w:line="276" w:lineRule="auto"/>
        <w:jc w:val="both"/>
        <w:rPr>
          <w:rFonts w:eastAsia="Times New Roman"/>
          <w:b/>
          <w:bCs/>
          <w:spacing w:val="-16"/>
          <w:sz w:val="24"/>
          <w:szCs w:val="24"/>
          <w:u w:val="single"/>
        </w:rPr>
      </w:pPr>
      <w:r w:rsidRPr="00904673">
        <w:rPr>
          <w:rFonts w:eastAsia="Times New Roman"/>
          <w:iCs/>
          <w:sz w:val="24"/>
          <w:szCs w:val="24"/>
        </w:rPr>
        <w:t>Формирование финансовых результатов, бухгалтерская и налоговая отчетность.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sz w:val="16"/>
          <w:szCs w:val="16"/>
        </w:rPr>
      </w:pP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i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По окончании курса слушатели умеют:</w:t>
      </w:r>
    </w:p>
    <w:p w:rsidR="00904673" w:rsidRPr="00904673" w:rsidRDefault="00904673" w:rsidP="00904673">
      <w:pPr>
        <w:shd w:val="clear" w:color="auto" w:fill="FFFFFF"/>
        <w:tabs>
          <w:tab w:val="left" w:pos="245"/>
        </w:tabs>
        <w:spacing w:line="276" w:lineRule="auto"/>
        <w:jc w:val="both"/>
        <w:rPr>
          <w:rFonts w:eastAsia="Times New Roman"/>
          <w:bCs/>
          <w:spacing w:val="-16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>вести</w:t>
      </w:r>
      <w:proofErr w:type="gramStart"/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:</w:t>
      </w:r>
      <w:proofErr w:type="gramEnd"/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первичную  настройку параметров и учетную политику, заполнение справочников, учет сотрудников, поиск  информации, учет цен, учет основных средств,  журналы учета,  книги покупок и продаж, бухгалтерскую и налоговую отчетность 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bCs/>
          <w:spacing w:val="-16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формировать документы: </w:t>
      </w:r>
      <w:r w:rsidRPr="00904673">
        <w:rPr>
          <w:rFonts w:eastAsia="Times New Roman"/>
          <w:bCs/>
          <w:spacing w:val="-16"/>
          <w:sz w:val="24"/>
          <w:szCs w:val="24"/>
        </w:rPr>
        <w:t>складские, движения денежных средств, поступления  и реализации товаров, ведомости оплаты труда, налоговой отчетности</w:t>
      </w: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904673">
        <w:rPr>
          <w:rFonts w:eastAsia="Times New Roman"/>
          <w:bCs/>
          <w:spacing w:val="-16"/>
          <w:sz w:val="24"/>
          <w:szCs w:val="24"/>
        </w:rPr>
        <w:t>и отчетность по реализации товара.</w:t>
      </w:r>
    </w:p>
    <w:p w:rsidR="00904673" w:rsidRPr="00904673" w:rsidRDefault="00904673" w:rsidP="0090467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spacing w:val="-16"/>
          <w:sz w:val="24"/>
          <w:szCs w:val="24"/>
        </w:rPr>
        <w:t>учитывать: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 поступление</w:t>
      </w:r>
      <w:r w:rsidRPr="00904673">
        <w:rPr>
          <w:rFonts w:eastAsia="Times New Roman"/>
          <w:b/>
          <w:bCs/>
          <w:spacing w:val="-16"/>
          <w:sz w:val="24"/>
          <w:szCs w:val="24"/>
        </w:rPr>
        <w:t xml:space="preserve"> 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товара,  </w:t>
      </w:r>
      <w:r w:rsidRPr="00904673">
        <w:rPr>
          <w:rFonts w:eastAsia="Times New Roman"/>
          <w:sz w:val="24"/>
          <w:szCs w:val="24"/>
        </w:rPr>
        <w:t>дополнительные расходы на приобретение, документы оптовой и ро</w:t>
      </w:r>
      <w:r w:rsidRPr="00904673">
        <w:rPr>
          <w:rFonts w:eastAsia="Times New Roman"/>
          <w:sz w:val="24"/>
          <w:szCs w:val="24"/>
        </w:rPr>
        <w:t>з</w:t>
      </w:r>
      <w:r w:rsidRPr="00904673">
        <w:rPr>
          <w:rFonts w:eastAsia="Times New Roman"/>
          <w:sz w:val="24"/>
          <w:szCs w:val="24"/>
        </w:rPr>
        <w:t>ничной торговли, выставление счетов и резервирования товара, товар на комиссии,  взаиморасчеты с покупателями, анализ продаж, складские операции, денежные средства и расчеты, расчеты с подо</w:t>
      </w:r>
      <w:r w:rsidRPr="00904673">
        <w:rPr>
          <w:rFonts w:eastAsia="Times New Roman"/>
          <w:sz w:val="24"/>
          <w:szCs w:val="24"/>
        </w:rPr>
        <w:t>т</w:t>
      </w:r>
      <w:r w:rsidRPr="00904673">
        <w:rPr>
          <w:rFonts w:eastAsia="Times New Roman"/>
          <w:sz w:val="24"/>
          <w:szCs w:val="24"/>
        </w:rPr>
        <w:t>четными лицами, ОС и НМА, начисление и выплаты заработной платы,  НДС и налоги с ФОТ.</w:t>
      </w:r>
      <w:r w:rsidRPr="00904673">
        <w:rPr>
          <w:rFonts w:eastAsia="Times New Roman"/>
          <w:bCs/>
          <w:spacing w:val="-16"/>
          <w:sz w:val="24"/>
          <w:szCs w:val="24"/>
        </w:rPr>
        <w:t xml:space="preserve">                          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b/>
          <w:bCs/>
          <w:sz w:val="16"/>
          <w:szCs w:val="16"/>
        </w:rPr>
      </w:pP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Продолжительность  обучения:</w:t>
      </w:r>
      <w:r w:rsidRPr="00904673">
        <w:rPr>
          <w:rFonts w:eastAsia="Times New Roman"/>
          <w:b/>
          <w:bCs/>
          <w:sz w:val="24"/>
          <w:szCs w:val="24"/>
        </w:rPr>
        <w:t xml:space="preserve"> </w:t>
      </w:r>
      <w:r w:rsidRPr="00904673">
        <w:rPr>
          <w:rFonts w:eastAsia="Times New Roman"/>
          <w:sz w:val="22"/>
          <w:szCs w:val="22"/>
        </w:rPr>
        <w:t>48 часов.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Форма обучения:</w:t>
      </w:r>
      <w:r w:rsidRPr="00904673">
        <w:rPr>
          <w:rFonts w:eastAsia="Times New Roman"/>
          <w:bCs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вечерняя.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Начало обучения:</w:t>
      </w:r>
      <w:r w:rsidRPr="00904673">
        <w:rPr>
          <w:rFonts w:eastAsia="Times New Roman"/>
          <w:sz w:val="24"/>
          <w:szCs w:val="24"/>
        </w:rPr>
        <w:t xml:space="preserve">  по мере формирования группы.</w:t>
      </w:r>
    </w:p>
    <w:p w:rsidR="00904673" w:rsidRPr="00904673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bCs/>
          <w:i/>
          <w:sz w:val="24"/>
          <w:szCs w:val="24"/>
        </w:rPr>
        <w:t>Документ об образовании</w:t>
      </w:r>
      <w:r w:rsidRPr="00904673">
        <w:rPr>
          <w:rFonts w:eastAsia="Times New Roman"/>
          <w:b/>
          <w:bCs/>
          <w:sz w:val="24"/>
          <w:szCs w:val="24"/>
        </w:rPr>
        <w:t xml:space="preserve">: </w:t>
      </w:r>
      <w:r w:rsidRPr="00904673">
        <w:rPr>
          <w:rFonts w:eastAsia="Times New Roman"/>
          <w:bCs/>
          <w:sz w:val="24"/>
          <w:szCs w:val="24"/>
        </w:rPr>
        <w:t>удостоверение</w:t>
      </w:r>
      <w:r w:rsidRPr="00904673">
        <w:rPr>
          <w:rFonts w:eastAsia="Times New Roman"/>
          <w:b/>
          <w:bCs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 xml:space="preserve"> о повышении квалификации. </w:t>
      </w:r>
    </w:p>
    <w:p w:rsidR="00BC48BF" w:rsidRDefault="00904673" w:rsidP="0090467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904673">
        <w:rPr>
          <w:rFonts w:eastAsia="Times New Roman"/>
          <w:b/>
          <w:i/>
          <w:sz w:val="24"/>
          <w:szCs w:val="24"/>
        </w:rPr>
        <w:t>Стоимость обучения:</w:t>
      </w:r>
      <w:r w:rsidRPr="00904673">
        <w:rPr>
          <w:rFonts w:eastAsia="Times New Roman"/>
          <w:b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4 300</w:t>
      </w:r>
      <w:r w:rsidRPr="00904673">
        <w:rPr>
          <w:rFonts w:eastAsia="Times New Roman"/>
          <w:b/>
          <w:sz w:val="24"/>
          <w:szCs w:val="24"/>
        </w:rPr>
        <w:t xml:space="preserve"> </w:t>
      </w:r>
      <w:r w:rsidRPr="00904673">
        <w:rPr>
          <w:rFonts w:eastAsia="Times New Roman"/>
          <w:sz w:val="24"/>
          <w:szCs w:val="24"/>
        </w:rPr>
        <w:t>рублей.</w:t>
      </w:r>
    </w:p>
    <w:p w:rsidR="00904673" w:rsidRPr="00BC48BF" w:rsidRDefault="00904673" w:rsidP="0090467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1B1A4E">
        <w:rPr>
          <w:rFonts w:eastAsia="Times New Roman"/>
          <w:b/>
          <w:sz w:val="24"/>
          <w:szCs w:val="24"/>
        </w:rPr>
        <w:t>За подробной информацией обращаться по адресу: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 xml:space="preserve">г. Пермь, Бульвар Гагарина – 59,  </w:t>
      </w:r>
      <w:proofErr w:type="spellStart"/>
      <w:r w:rsidRPr="001B1A4E">
        <w:rPr>
          <w:rFonts w:eastAsia="Times New Roman"/>
          <w:sz w:val="24"/>
          <w:szCs w:val="24"/>
        </w:rPr>
        <w:t>каб</w:t>
      </w:r>
      <w:proofErr w:type="spellEnd"/>
      <w:r w:rsidRPr="001B1A4E">
        <w:rPr>
          <w:rFonts w:eastAsia="Times New Roman"/>
          <w:sz w:val="24"/>
          <w:szCs w:val="24"/>
        </w:rPr>
        <w:t>. 103</w:t>
      </w:r>
    </w:p>
    <w:p w:rsidR="00D80B4B" w:rsidRPr="001B1A4E" w:rsidRDefault="00D80B4B" w:rsidP="00D80B4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B1A4E">
        <w:rPr>
          <w:rFonts w:eastAsia="Times New Roman"/>
          <w:sz w:val="24"/>
          <w:szCs w:val="24"/>
        </w:rPr>
        <w:t>Контактный тел./факс (342) 282-01-10.</w:t>
      </w:r>
    </w:p>
    <w:p w:rsidR="00D80B4B" w:rsidRPr="001B1A4E" w:rsidRDefault="00D80B4B" w:rsidP="00D80B4B">
      <w:pPr>
        <w:spacing w:line="276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1B1A4E">
        <w:rPr>
          <w:rFonts w:eastAsia="Times New Roman"/>
          <w:sz w:val="24"/>
          <w:szCs w:val="24"/>
        </w:rPr>
        <w:t>Е</w:t>
      </w:r>
      <w:proofErr w:type="gramEnd"/>
      <w:r w:rsidRPr="001B1A4E">
        <w:rPr>
          <w:rFonts w:eastAsia="Times New Roman"/>
          <w:sz w:val="24"/>
          <w:szCs w:val="24"/>
        </w:rPr>
        <w:t>-</w:t>
      </w:r>
      <w:r w:rsidRPr="001B1A4E">
        <w:rPr>
          <w:rFonts w:eastAsia="Times New Roman"/>
          <w:sz w:val="24"/>
          <w:szCs w:val="24"/>
          <w:lang w:val="en-US"/>
        </w:rPr>
        <w:t>mail</w:t>
      </w:r>
      <w:r w:rsidRPr="001B1A4E">
        <w:rPr>
          <w:rFonts w:eastAsia="Times New Roman"/>
          <w:sz w:val="24"/>
          <w:szCs w:val="24"/>
        </w:rPr>
        <w:t xml:space="preserve">: 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odo</w:t>
      </w:r>
      <w:proofErr w:type="spellEnd"/>
      <w:r w:rsidRPr="001B1A4E">
        <w:rPr>
          <w:rFonts w:eastAsia="Times New Roman"/>
          <w:sz w:val="24"/>
          <w:szCs w:val="24"/>
        </w:rPr>
        <w:t>@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rsute</w:t>
      </w:r>
      <w:proofErr w:type="spellEnd"/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  <w:r w:rsidRPr="001B1A4E">
        <w:rPr>
          <w:rFonts w:eastAsia="Times New Roman"/>
          <w:sz w:val="24"/>
          <w:szCs w:val="24"/>
        </w:rPr>
        <w:t xml:space="preserve">,  </w:t>
      </w:r>
      <w:r w:rsidRPr="001B1A4E">
        <w:rPr>
          <w:rFonts w:eastAsia="Times New Roman"/>
          <w:sz w:val="24"/>
          <w:szCs w:val="24"/>
          <w:lang w:val="en-US"/>
        </w:rPr>
        <w:t>www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rea</w:t>
      </w:r>
      <w:r w:rsidRPr="001B1A4E">
        <w:rPr>
          <w:rFonts w:eastAsia="Times New Roman"/>
          <w:sz w:val="24"/>
          <w:szCs w:val="24"/>
        </w:rPr>
        <w:t>.</w:t>
      </w:r>
      <w:r w:rsidRPr="001B1A4E">
        <w:rPr>
          <w:rFonts w:eastAsia="Times New Roman"/>
          <w:sz w:val="24"/>
          <w:szCs w:val="24"/>
          <w:lang w:val="en-US"/>
        </w:rPr>
        <w:t>perm</w:t>
      </w:r>
      <w:r w:rsidRPr="001B1A4E">
        <w:rPr>
          <w:rFonts w:eastAsia="Times New Roman"/>
          <w:sz w:val="24"/>
          <w:szCs w:val="24"/>
        </w:rPr>
        <w:t>.</w:t>
      </w:r>
      <w:proofErr w:type="spellStart"/>
      <w:r w:rsidRPr="001B1A4E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FE2549" w:rsidRPr="00D80B4B" w:rsidRDefault="00FE2549" w:rsidP="00D80B4B">
      <w:pPr>
        <w:jc w:val="right"/>
        <w:textAlignment w:val="baseline"/>
        <w:rPr>
          <w:sz w:val="24"/>
          <w:szCs w:val="24"/>
        </w:rPr>
      </w:pPr>
    </w:p>
    <w:sectPr w:rsidR="00FE2549" w:rsidRPr="00D80B4B" w:rsidSect="00652E31">
      <w:pgSz w:w="11907" w:h="16840" w:code="9"/>
      <w:pgMar w:top="426" w:right="567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A566B154"/>
    <w:lvl w:ilvl="0" w:tplc="E2A8E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0F4447"/>
    <w:multiLevelType w:val="hybridMultilevel"/>
    <w:tmpl w:val="6DE681F4"/>
    <w:lvl w:ilvl="0" w:tplc="01D815E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4F46"/>
    <w:multiLevelType w:val="hybridMultilevel"/>
    <w:tmpl w:val="6010BB76"/>
    <w:lvl w:ilvl="0" w:tplc="A4FCFFD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4235F7"/>
    <w:multiLevelType w:val="hybridMultilevel"/>
    <w:tmpl w:val="E3DCEC8E"/>
    <w:lvl w:ilvl="0" w:tplc="BCACAB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024CB"/>
    <w:multiLevelType w:val="hybridMultilevel"/>
    <w:tmpl w:val="BCDCB984"/>
    <w:lvl w:ilvl="0" w:tplc="E146F176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>
    <w:nsid w:val="7FFE07E1"/>
    <w:multiLevelType w:val="hybridMultilevel"/>
    <w:tmpl w:val="C0C4B42C"/>
    <w:lvl w:ilvl="0" w:tplc="552E243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E31"/>
    <w:rsid w:val="000C1E5D"/>
    <w:rsid w:val="00105994"/>
    <w:rsid w:val="001B1A4E"/>
    <w:rsid w:val="001F5C40"/>
    <w:rsid w:val="0026315A"/>
    <w:rsid w:val="00317C24"/>
    <w:rsid w:val="003459AE"/>
    <w:rsid w:val="003E492E"/>
    <w:rsid w:val="004C68EE"/>
    <w:rsid w:val="004F46FF"/>
    <w:rsid w:val="00557420"/>
    <w:rsid w:val="00652E31"/>
    <w:rsid w:val="006B57A5"/>
    <w:rsid w:val="00784737"/>
    <w:rsid w:val="007C7CE5"/>
    <w:rsid w:val="00811FD9"/>
    <w:rsid w:val="00855686"/>
    <w:rsid w:val="00904673"/>
    <w:rsid w:val="009C72F1"/>
    <w:rsid w:val="00A544F8"/>
    <w:rsid w:val="00AF158C"/>
    <w:rsid w:val="00B842CF"/>
    <w:rsid w:val="00BC48BF"/>
    <w:rsid w:val="00D80B4B"/>
    <w:rsid w:val="00DB52A7"/>
    <w:rsid w:val="00E30074"/>
    <w:rsid w:val="00F90B9C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2E31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3 Знак"/>
    <w:link w:val="30"/>
    <w:locked/>
    <w:rsid w:val="00652E31"/>
    <w:rPr>
      <w:b/>
      <w:sz w:val="28"/>
      <w:lang w:eastAsia="ru-RU"/>
    </w:rPr>
  </w:style>
  <w:style w:type="paragraph" w:styleId="30">
    <w:name w:val="Body Text 3"/>
    <w:basedOn w:val="a"/>
    <w:link w:val="3"/>
    <w:rsid w:val="00652E31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652E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52E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52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652E31"/>
    <w:rPr>
      <w:i/>
      <w:iCs/>
    </w:rPr>
  </w:style>
  <w:style w:type="character" w:styleId="a7">
    <w:name w:val="Strong"/>
    <w:basedOn w:val="a0"/>
    <w:uiPriority w:val="99"/>
    <w:qFormat/>
    <w:rsid w:val="007C7CE5"/>
    <w:rPr>
      <w:rFonts w:cs="Times New Roman"/>
    </w:rPr>
  </w:style>
  <w:style w:type="character" w:customStyle="1" w:styleId="js-phone-number">
    <w:name w:val="js-phone-number"/>
    <w:basedOn w:val="a0"/>
    <w:rsid w:val="00105994"/>
  </w:style>
  <w:style w:type="paragraph" w:styleId="a8">
    <w:name w:val="Balloon Text"/>
    <w:basedOn w:val="a"/>
    <w:link w:val="a9"/>
    <w:uiPriority w:val="99"/>
    <w:semiHidden/>
    <w:unhideWhenUsed/>
    <w:rsid w:val="00D80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B4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7</cp:revision>
  <dcterms:created xsi:type="dcterms:W3CDTF">2017-09-11T11:39:00Z</dcterms:created>
  <dcterms:modified xsi:type="dcterms:W3CDTF">2019-06-10T07:01:00Z</dcterms:modified>
</cp:coreProperties>
</file>