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1C0407" w:rsidRDefault="001C0407" w:rsidP="005E73D8">
      <w:pPr>
        <w:ind w:left="567"/>
        <w:jc w:val="center"/>
        <w:rPr>
          <w:b/>
          <w:sz w:val="32"/>
          <w:szCs w:val="32"/>
        </w:rPr>
      </w:pPr>
    </w:p>
    <w:p w:rsidR="001C0407" w:rsidRDefault="001C0407" w:rsidP="005E73D8">
      <w:pPr>
        <w:ind w:left="567"/>
        <w:jc w:val="center"/>
        <w:rPr>
          <w:b/>
          <w:sz w:val="32"/>
          <w:szCs w:val="32"/>
        </w:rPr>
      </w:pPr>
    </w:p>
    <w:p w:rsidR="001C0407" w:rsidRDefault="001C0407" w:rsidP="001C0407">
      <w:pPr>
        <w:pStyle w:val="a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Руководитель проектов в области информационных технологий</w:t>
      </w:r>
    </w:p>
    <w:p w:rsidR="001C0407" w:rsidRPr="00020431" w:rsidRDefault="001C0407" w:rsidP="001C0407">
      <w:pPr>
        <w:pStyle w:val="ac"/>
        <w:jc w:val="center"/>
        <w:rPr>
          <w:b/>
          <w:sz w:val="36"/>
          <w:szCs w:val="36"/>
        </w:rPr>
      </w:pPr>
    </w:p>
    <w:p w:rsidR="001C0407" w:rsidRPr="00020431" w:rsidRDefault="001C0407" w:rsidP="001C0407">
      <w:pPr>
        <w:pStyle w:val="ac"/>
        <w:ind w:left="851"/>
        <w:rPr>
          <w:sz w:val="28"/>
          <w:szCs w:val="28"/>
        </w:rPr>
      </w:pPr>
      <w:r w:rsidRPr="00020431">
        <w:rPr>
          <w:sz w:val="28"/>
          <w:szCs w:val="28"/>
        </w:rPr>
        <w:t xml:space="preserve">Программа направлена на овладение знаниями в области новейших информационно-коммуникационных технологий, лежащих в основе цифровой экономики, на расширение компетенций и навыков специалиста по связям с общественностью в новых условиях. </w:t>
      </w:r>
    </w:p>
    <w:p w:rsidR="001C0407" w:rsidRPr="00020431" w:rsidRDefault="001C0407" w:rsidP="001C0407">
      <w:pPr>
        <w:pStyle w:val="ac"/>
        <w:ind w:left="851"/>
        <w:rPr>
          <w:sz w:val="28"/>
          <w:szCs w:val="28"/>
        </w:rPr>
      </w:pPr>
      <w:r w:rsidRPr="00020431">
        <w:rPr>
          <w:rStyle w:val="af"/>
          <w:sz w:val="28"/>
          <w:szCs w:val="28"/>
        </w:rPr>
        <w:t>Целевая аудитория:</w:t>
      </w:r>
      <w:r w:rsidRPr="00020431">
        <w:rPr>
          <w:sz w:val="28"/>
          <w:szCs w:val="28"/>
        </w:rPr>
        <w:t xml:space="preserve"> руководители и специалисты отделов по связям с общественностью; PR-специалисты, представители органов власти всех уровней.</w:t>
      </w:r>
    </w:p>
    <w:p w:rsidR="001C0407" w:rsidRPr="001C0407" w:rsidRDefault="001C0407" w:rsidP="001C0407">
      <w:pPr>
        <w:pStyle w:val="ae"/>
        <w:ind w:left="851"/>
        <w:rPr>
          <w:rStyle w:val="af"/>
          <w:rFonts w:ascii="Times New Roman" w:hAnsi="Times New Roman" w:cs="Times New Roman"/>
          <w:sz w:val="28"/>
          <w:szCs w:val="28"/>
        </w:rPr>
      </w:pPr>
      <w:r w:rsidRPr="001C0407">
        <w:rPr>
          <w:rStyle w:val="af"/>
          <w:rFonts w:ascii="Times New Roman" w:hAnsi="Times New Roman" w:cs="Times New Roman"/>
          <w:sz w:val="28"/>
          <w:szCs w:val="28"/>
        </w:rPr>
        <w:t>Основные темы курса:</w:t>
      </w:r>
    </w:p>
    <w:p w:rsidR="001C0407" w:rsidRPr="001C0407" w:rsidRDefault="001C0407" w:rsidP="001C0407">
      <w:pPr>
        <w:pStyle w:val="ad"/>
        <w:numPr>
          <w:ilvl w:val="0"/>
          <w:numId w:val="15"/>
        </w:numPr>
        <w:spacing w:before="100" w:beforeAutospacing="1" w:after="100" w:afterAutospacing="1"/>
        <w:rPr>
          <w:bCs/>
          <w:sz w:val="28"/>
          <w:szCs w:val="28"/>
        </w:rPr>
      </w:pPr>
      <w:r w:rsidRPr="001C0407">
        <w:rPr>
          <w:bCs/>
          <w:sz w:val="28"/>
          <w:szCs w:val="28"/>
        </w:rPr>
        <w:t xml:space="preserve">Специфика работы PR-специалиста в условиях цифровой медиа-среды. </w:t>
      </w:r>
    </w:p>
    <w:p w:rsidR="001C0407" w:rsidRPr="001C0407" w:rsidRDefault="001C0407" w:rsidP="001C0407">
      <w:pPr>
        <w:pStyle w:val="ad"/>
        <w:numPr>
          <w:ilvl w:val="0"/>
          <w:numId w:val="15"/>
        </w:numPr>
        <w:spacing w:before="100" w:beforeAutospacing="1" w:after="100" w:afterAutospacing="1"/>
        <w:rPr>
          <w:bCs/>
          <w:sz w:val="28"/>
          <w:szCs w:val="28"/>
        </w:rPr>
      </w:pPr>
      <w:r w:rsidRPr="001C0407">
        <w:rPr>
          <w:bCs/>
          <w:sz w:val="28"/>
          <w:szCs w:val="28"/>
        </w:rPr>
        <w:t xml:space="preserve">PR-технологии в цифровом пространстве. </w:t>
      </w:r>
    </w:p>
    <w:p w:rsidR="001C0407" w:rsidRPr="001C0407" w:rsidRDefault="001C0407" w:rsidP="001C0407">
      <w:pPr>
        <w:pStyle w:val="ad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1C0407">
        <w:rPr>
          <w:bCs/>
          <w:sz w:val="28"/>
          <w:szCs w:val="28"/>
        </w:rPr>
        <w:t>Эффективные антикризисные коммуникации</w:t>
      </w:r>
    </w:p>
    <w:p w:rsidR="001C0407" w:rsidRPr="001C0407" w:rsidRDefault="001C0407" w:rsidP="001C0407">
      <w:pPr>
        <w:pStyle w:val="ad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1C0407">
        <w:rPr>
          <w:bCs/>
          <w:sz w:val="28"/>
          <w:szCs w:val="28"/>
        </w:rPr>
        <w:t>Продвижение в социальных сетях</w:t>
      </w:r>
    </w:p>
    <w:p w:rsidR="001C0407" w:rsidRPr="001C0407" w:rsidRDefault="001C0407" w:rsidP="001C0407">
      <w:pPr>
        <w:pStyle w:val="ad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1C0407">
        <w:rPr>
          <w:bCs/>
          <w:sz w:val="28"/>
          <w:szCs w:val="28"/>
        </w:rPr>
        <w:t xml:space="preserve">Современные технологии </w:t>
      </w:r>
      <w:proofErr w:type="spellStart"/>
      <w:r w:rsidRPr="001C0407">
        <w:rPr>
          <w:bCs/>
          <w:sz w:val="28"/>
          <w:szCs w:val="28"/>
        </w:rPr>
        <w:t>Government</w:t>
      </w:r>
      <w:proofErr w:type="spellEnd"/>
      <w:r w:rsidRPr="001C0407">
        <w:rPr>
          <w:bCs/>
          <w:sz w:val="28"/>
          <w:szCs w:val="28"/>
        </w:rPr>
        <w:t xml:space="preserve"> </w:t>
      </w:r>
      <w:proofErr w:type="spellStart"/>
      <w:r w:rsidRPr="001C0407">
        <w:rPr>
          <w:bCs/>
          <w:sz w:val="28"/>
          <w:szCs w:val="28"/>
        </w:rPr>
        <w:t>Relations</w:t>
      </w:r>
      <w:proofErr w:type="spellEnd"/>
      <w:r w:rsidRPr="001C0407">
        <w:rPr>
          <w:bCs/>
          <w:sz w:val="28"/>
          <w:szCs w:val="28"/>
        </w:rPr>
        <w:t xml:space="preserve"> </w:t>
      </w:r>
    </w:p>
    <w:p w:rsidR="001C0407" w:rsidRPr="001C0407" w:rsidRDefault="001C0407" w:rsidP="001C0407">
      <w:pPr>
        <w:pStyle w:val="ad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1C0407">
        <w:rPr>
          <w:bCs/>
          <w:sz w:val="28"/>
          <w:szCs w:val="28"/>
        </w:rPr>
        <w:t>«Электронная демократия» как новый формат диалога между властью и обществом</w:t>
      </w:r>
    </w:p>
    <w:p w:rsidR="001C0407" w:rsidRPr="001C0407" w:rsidRDefault="001C0407" w:rsidP="001C0407">
      <w:pPr>
        <w:pStyle w:val="ad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1C0407">
        <w:rPr>
          <w:bCs/>
          <w:sz w:val="28"/>
          <w:szCs w:val="28"/>
        </w:rPr>
        <w:t>PR и право</w:t>
      </w:r>
    </w:p>
    <w:p w:rsidR="001C0407" w:rsidRPr="001C0407" w:rsidRDefault="001C0407" w:rsidP="001C0407">
      <w:pPr>
        <w:pStyle w:val="ad"/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1C0407">
        <w:rPr>
          <w:bCs/>
          <w:sz w:val="28"/>
          <w:szCs w:val="28"/>
        </w:rPr>
        <w:t>Эффективная деловая коммуникация (тренинг)</w:t>
      </w:r>
    </w:p>
    <w:p w:rsidR="001C0407" w:rsidRDefault="001C0407" w:rsidP="001C0407">
      <w:pPr>
        <w:pStyle w:val="ae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AE1D5E" w:rsidRPr="00AE1D5E" w:rsidRDefault="00AE1D5E" w:rsidP="00AE1D5E">
      <w:pPr>
        <w:ind w:left="720"/>
        <w:jc w:val="both"/>
        <w:rPr>
          <w:b/>
          <w:i/>
          <w:sz w:val="28"/>
          <w:szCs w:val="28"/>
        </w:rPr>
      </w:pPr>
      <w:r w:rsidRPr="00AE1D5E">
        <w:rPr>
          <w:b/>
          <w:bCs/>
          <w:i/>
          <w:sz w:val="28"/>
          <w:szCs w:val="28"/>
        </w:rPr>
        <w:t xml:space="preserve">Продолжительность  обучения: 72 </w:t>
      </w:r>
      <w:r w:rsidRPr="00AE1D5E">
        <w:rPr>
          <w:b/>
          <w:i/>
          <w:sz w:val="28"/>
          <w:szCs w:val="28"/>
        </w:rPr>
        <w:t>часа.</w:t>
      </w:r>
      <w:r w:rsidRPr="00AE1D5E">
        <w:rPr>
          <w:b/>
          <w:bCs/>
          <w:i/>
          <w:sz w:val="28"/>
          <w:szCs w:val="28"/>
        </w:rPr>
        <w:t xml:space="preserve"> </w:t>
      </w:r>
      <w:bookmarkStart w:id="0" w:name="_GoBack"/>
      <w:bookmarkEnd w:id="0"/>
    </w:p>
    <w:p w:rsidR="00AE1D5E" w:rsidRPr="00AE1D5E" w:rsidRDefault="00AE1D5E" w:rsidP="00AE1D5E">
      <w:pPr>
        <w:spacing w:line="276" w:lineRule="auto"/>
        <w:ind w:left="720"/>
        <w:jc w:val="both"/>
        <w:rPr>
          <w:i/>
          <w:sz w:val="28"/>
          <w:szCs w:val="28"/>
        </w:rPr>
      </w:pPr>
      <w:r w:rsidRPr="00AE1D5E">
        <w:rPr>
          <w:b/>
          <w:bCs/>
          <w:i/>
          <w:sz w:val="28"/>
          <w:szCs w:val="28"/>
        </w:rPr>
        <w:t>Форма обучения:</w:t>
      </w:r>
      <w:r w:rsidRPr="00AE1D5E">
        <w:rPr>
          <w:bCs/>
          <w:i/>
          <w:sz w:val="28"/>
          <w:szCs w:val="28"/>
        </w:rPr>
        <w:t xml:space="preserve"> очно-заочная </w:t>
      </w:r>
    </w:p>
    <w:p w:rsidR="00AE1D5E" w:rsidRPr="00AE1D5E" w:rsidRDefault="00AE1D5E" w:rsidP="00AE1D5E">
      <w:pPr>
        <w:spacing w:line="276" w:lineRule="auto"/>
        <w:ind w:left="720"/>
        <w:jc w:val="both"/>
        <w:rPr>
          <w:i/>
          <w:sz w:val="28"/>
          <w:szCs w:val="28"/>
        </w:rPr>
      </w:pPr>
      <w:r w:rsidRPr="00AE1D5E">
        <w:rPr>
          <w:b/>
          <w:i/>
          <w:sz w:val="28"/>
          <w:szCs w:val="28"/>
        </w:rPr>
        <w:t>Начало обучения:</w:t>
      </w:r>
      <w:r w:rsidRPr="00AE1D5E">
        <w:rPr>
          <w:i/>
          <w:sz w:val="28"/>
          <w:szCs w:val="28"/>
        </w:rPr>
        <w:t xml:space="preserve">  по мере формирования группы.</w:t>
      </w:r>
    </w:p>
    <w:p w:rsidR="00AE1D5E" w:rsidRPr="00AE1D5E" w:rsidRDefault="00AE1D5E" w:rsidP="00AE1D5E">
      <w:pPr>
        <w:spacing w:line="276" w:lineRule="auto"/>
        <w:ind w:left="720"/>
        <w:jc w:val="both"/>
        <w:rPr>
          <w:i/>
          <w:sz w:val="28"/>
          <w:szCs w:val="28"/>
        </w:rPr>
      </w:pPr>
      <w:r w:rsidRPr="00AE1D5E">
        <w:rPr>
          <w:b/>
          <w:bCs/>
          <w:i/>
          <w:sz w:val="28"/>
          <w:szCs w:val="28"/>
        </w:rPr>
        <w:t xml:space="preserve">Документ об образовании: </w:t>
      </w:r>
      <w:r w:rsidRPr="00AE1D5E">
        <w:rPr>
          <w:bCs/>
          <w:i/>
          <w:sz w:val="28"/>
          <w:szCs w:val="28"/>
        </w:rPr>
        <w:t>удостоверение</w:t>
      </w:r>
      <w:r w:rsidRPr="00AE1D5E">
        <w:rPr>
          <w:b/>
          <w:bCs/>
          <w:i/>
          <w:sz w:val="28"/>
          <w:szCs w:val="28"/>
        </w:rPr>
        <w:t xml:space="preserve"> </w:t>
      </w:r>
      <w:r w:rsidRPr="00AE1D5E">
        <w:rPr>
          <w:i/>
          <w:sz w:val="28"/>
          <w:szCs w:val="28"/>
        </w:rPr>
        <w:t xml:space="preserve">о повышении квалификации. </w:t>
      </w:r>
    </w:p>
    <w:p w:rsidR="00AE1D5E" w:rsidRPr="00AE1D5E" w:rsidRDefault="00AE1D5E" w:rsidP="00AE1D5E">
      <w:pPr>
        <w:spacing w:line="276" w:lineRule="auto"/>
        <w:ind w:left="720"/>
        <w:jc w:val="both"/>
        <w:rPr>
          <w:b/>
          <w:i/>
          <w:sz w:val="28"/>
          <w:szCs w:val="28"/>
        </w:rPr>
      </w:pPr>
      <w:r w:rsidRPr="00AE1D5E">
        <w:rPr>
          <w:b/>
          <w:i/>
          <w:sz w:val="28"/>
          <w:szCs w:val="28"/>
        </w:rPr>
        <w:t>Стоимость обучения: 9 000 рублей.</w:t>
      </w:r>
    </w:p>
    <w:p w:rsidR="0024386C" w:rsidRPr="00AE1D5E" w:rsidRDefault="00AE1D5E" w:rsidP="00AE1D5E">
      <w:pPr>
        <w:spacing w:line="276" w:lineRule="auto"/>
        <w:ind w:left="720"/>
        <w:jc w:val="both"/>
        <w:rPr>
          <w:b/>
          <w:sz w:val="28"/>
          <w:szCs w:val="28"/>
        </w:rPr>
      </w:pPr>
      <w:r w:rsidRPr="00AE1D5E">
        <w:rPr>
          <w:b/>
          <w:i/>
          <w:sz w:val="28"/>
          <w:szCs w:val="28"/>
        </w:rPr>
        <w:t>Место проведения</w:t>
      </w:r>
      <w:r w:rsidRPr="00AE1D5E">
        <w:rPr>
          <w:i/>
          <w:sz w:val="28"/>
          <w:szCs w:val="28"/>
        </w:rPr>
        <w:t>: Бульвар Гагарина, 57</w:t>
      </w:r>
    </w:p>
    <w:sectPr w:rsidR="0024386C" w:rsidRPr="00AE1D5E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D4E89"/>
    <w:multiLevelType w:val="hybridMultilevel"/>
    <w:tmpl w:val="322294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26B7E"/>
    <w:multiLevelType w:val="hybridMultilevel"/>
    <w:tmpl w:val="8CFE606A"/>
    <w:lvl w:ilvl="0" w:tplc="310A9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C0407"/>
    <w:rsid w:val="001D0A21"/>
    <w:rsid w:val="00212D75"/>
    <w:rsid w:val="0024386C"/>
    <w:rsid w:val="002B757F"/>
    <w:rsid w:val="003F456A"/>
    <w:rsid w:val="004F589A"/>
    <w:rsid w:val="005E73D8"/>
    <w:rsid w:val="00A118AD"/>
    <w:rsid w:val="00A805F0"/>
    <w:rsid w:val="00AE1D5E"/>
    <w:rsid w:val="00B050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1C0407"/>
    <w:pPr>
      <w:spacing w:after="0" w:line="240" w:lineRule="auto"/>
    </w:pPr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1C0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1C0407"/>
    <w:pPr>
      <w:spacing w:after="0" w:line="240" w:lineRule="auto"/>
    </w:pPr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1C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2019-09-25T09:56:00Z</dcterms:created>
  <dcterms:modified xsi:type="dcterms:W3CDTF">2019-10-03T05:07:00Z</dcterms:modified>
</cp:coreProperties>
</file>