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B842CF" w:rsidRPr="00AD4A9D" w:rsidRDefault="00B842CF" w:rsidP="00BC48BF">
      <w:pPr>
        <w:jc w:val="center"/>
        <w:rPr>
          <w:rFonts w:eastAsia="Times New Roman"/>
          <w:b/>
          <w:sz w:val="16"/>
          <w:szCs w:val="16"/>
        </w:rPr>
      </w:pPr>
    </w:p>
    <w:p w:rsidR="0028415E" w:rsidRDefault="0028415E" w:rsidP="0028415E">
      <w:pPr>
        <w:jc w:val="center"/>
        <w:rPr>
          <w:rFonts w:eastAsia="Times New Roman"/>
          <w:b/>
          <w:sz w:val="32"/>
          <w:szCs w:val="32"/>
        </w:rPr>
      </w:pPr>
      <w:r w:rsidRPr="0028415E">
        <w:rPr>
          <w:rFonts w:eastAsia="Times New Roman"/>
          <w:b/>
          <w:sz w:val="32"/>
          <w:szCs w:val="32"/>
        </w:rPr>
        <w:t xml:space="preserve">«Электронная коммерция» </w:t>
      </w:r>
    </w:p>
    <w:p w:rsidR="00AD4A9D" w:rsidRPr="0028415E" w:rsidRDefault="00AD4A9D" w:rsidP="0028415E">
      <w:pPr>
        <w:jc w:val="center"/>
        <w:rPr>
          <w:rFonts w:eastAsia="Times New Roman"/>
          <w:sz w:val="32"/>
          <w:szCs w:val="32"/>
        </w:rPr>
      </w:pPr>
    </w:p>
    <w:p w:rsidR="0028415E" w:rsidRPr="0028415E" w:rsidRDefault="0028415E" w:rsidP="00AD4A9D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b/>
          <w:sz w:val="22"/>
          <w:szCs w:val="22"/>
        </w:rPr>
        <w:t>Цель курса:</w:t>
      </w:r>
      <w:r w:rsidRPr="0028415E">
        <w:rPr>
          <w:rFonts w:eastAsia="Times New Roman"/>
          <w:b/>
          <w:i/>
          <w:sz w:val="22"/>
          <w:szCs w:val="22"/>
        </w:rPr>
        <w:t xml:space="preserve"> </w:t>
      </w:r>
      <w:r w:rsidRPr="0028415E">
        <w:rPr>
          <w:rFonts w:eastAsia="Times New Roman"/>
          <w:sz w:val="22"/>
          <w:szCs w:val="22"/>
        </w:rPr>
        <w:t>получить основные знания и навыки в области моделирования бизнес процессов и упра</w:t>
      </w:r>
      <w:r w:rsidRPr="0028415E">
        <w:rPr>
          <w:rFonts w:eastAsia="Times New Roman"/>
          <w:sz w:val="22"/>
          <w:szCs w:val="22"/>
        </w:rPr>
        <w:t>в</w:t>
      </w:r>
      <w:r w:rsidRPr="0028415E">
        <w:rPr>
          <w:rFonts w:eastAsia="Times New Roman"/>
          <w:sz w:val="22"/>
          <w:szCs w:val="22"/>
        </w:rPr>
        <w:t xml:space="preserve">ления бизнес процессами в электронной коммерции. </w:t>
      </w:r>
    </w:p>
    <w:p w:rsidR="0028415E" w:rsidRPr="0028415E" w:rsidRDefault="0028415E" w:rsidP="00AD4A9D">
      <w:pPr>
        <w:spacing w:line="276" w:lineRule="auto"/>
        <w:jc w:val="both"/>
        <w:rPr>
          <w:rFonts w:eastAsia="Times New Roman"/>
          <w:sz w:val="16"/>
          <w:szCs w:val="16"/>
        </w:rPr>
      </w:pPr>
    </w:p>
    <w:p w:rsidR="0028415E" w:rsidRPr="0028415E" w:rsidRDefault="0028415E" w:rsidP="00AD4A9D">
      <w:pPr>
        <w:jc w:val="both"/>
        <w:rPr>
          <w:rFonts w:eastAsia="Times New Roman"/>
          <w:b/>
          <w:sz w:val="24"/>
          <w:szCs w:val="24"/>
        </w:rPr>
      </w:pPr>
      <w:r w:rsidRPr="0028415E">
        <w:rPr>
          <w:rFonts w:eastAsia="Times New Roman"/>
          <w:b/>
          <w:sz w:val="24"/>
          <w:szCs w:val="24"/>
        </w:rPr>
        <w:t xml:space="preserve">Основные темы курса:  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b/>
          <w:sz w:val="22"/>
          <w:szCs w:val="22"/>
        </w:rPr>
        <w:t>Раздел 1. Теоретические основы электронной коммерции</w:t>
      </w:r>
      <w:r w:rsidRPr="0028415E">
        <w:rPr>
          <w:rFonts w:eastAsia="Times New Roman"/>
          <w:sz w:val="22"/>
          <w:szCs w:val="22"/>
        </w:rPr>
        <w:t xml:space="preserve"> </w:t>
      </w:r>
    </w:p>
    <w:p w:rsidR="0028415E" w:rsidRPr="0028415E" w:rsidRDefault="0028415E" w:rsidP="00AD4A9D">
      <w:pPr>
        <w:tabs>
          <w:tab w:val="center" w:pos="180"/>
        </w:tabs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>Понятие электронной коммерции и его составляющие части.</w:t>
      </w:r>
    </w:p>
    <w:p w:rsidR="0028415E" w:rsidRPr="0028415E" w:rsidRDefault="0028415E" w:rsidP="00AD4A9D">
      <w:pPr>
        <w:tabs>
          <w:tab w:val="center" w:pos="180"/>
        </w:tabs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>Преимущество и недостатки электронной коммерции по сравнению с традиционной коммерцией.</w:t>
      </w:r>
    </w:p>
    <w:p w:rsidR="0028415E" w:rsidRPr="0028415E" w:rsidRDefault="0028415E" w:rsidP="00AD4A9D">
      <w:pPr>
        <w:jc w:val="both"/>
        <w:rPr>
          <w:rFonts w:eastAsia="Times New Roman"/>
          <w:b/>
          <w:sz w:val="22"/>
          <w:szCs w:val="22"/>
        </w:rPr>
      </w:pPr>
      <w:r w:rsidRPr="0028415E">
        <w:rPr>
          <w:rFonts w:eastAsia="Times New Roman"/>
          <w:b/>
          <w:sz w:val="22"/>
          <w:szCs w:val="22"/>
        </w:rPr>
        <w:t>Раздел 2. Классификация систем электронной коммерции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 xml:space="preserve">Классификация систем электронной коммерции по объектам и субъектам. 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>Характеристика наиболее развитых схем электронной коммерции. Способы доставки товара.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>Классификаторы электронной коммерции.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b/>
          <w:sz w:val="22"/>
          <w:szCs w:val="22"/>
        </w:rPr>
        <w:t>Раздел 3. Технологии платежей электронной коммерции</w:t>
      </w:r>
      <w:r w:rsidRPr="0028415E">
        <w:rPr>
          <w:rFonts w:eastAsia="Times New Roman"/>
          <w:sz w:val="22"/>
          <w:szCs w:val="22"/>
        </w:rPr>
        <w:t xml:space="preserve"> 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>Характеристика традиционных способов оплаты и электронных платежных систем. Особенности платежных систем. Примеры реальных электронных платежных систем.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b/>
          <w:sz w:val="22"/>
          <w:szCs w:val="22"/>
        </w:rPr>
        <w:t>Раздел 4. Безопасность электронной коммерции</w:t>
      </w:r>
      <w:r w:rsidRPr="0028415E">
        <w:rPr>
          <w:rFonts w:eastAsia="Times New Roman"/>
          <w:sz w:val="22"/>
          <w:szCs w:val="22"/>
        </w:rPr>
        <w:t xml:space="preserve"> 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>Понятие безопасности электронной коммерции. Виды, источники и способы реализации угроз.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>Технические, организационные и программные средства обеспечения информационной безопасности. Оценка эффективности защиты. Принцип обеспечения безопасности.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b/>
          <w:sz w:val="22"/>
          <w:szCs w:val="22"/>
        </w:rPr>
        <w:t>Раздел 5. Электронная коммерция в России и Пермском крае</w:t>
      </w:r>
      <w:r w:rsidRPr="0028415E">
        <w:rPr>
          <w:rFonts w:eastAsia="Times New Roman"/>
          <w:sz w:val="22"/>
          <w:szCs w:val="22"/>
        </w:rPr>
        <w:t xml:space="preserve"> 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>Факторы, способствующие и препятствующие развитию электронной коммерции в России. Особенности сп</w:t>
      </w:r>
      <w:r w:rsidRPr="0028415E">
        <w:rPr>
          <w:rFonts w:eastAsia="Times New Roman"/>
          <w:sz w:val="22"/>
          <w:szCs w:val="22"/>
        </w:rPr>
        <w:t>о</w:t>
      </w:r>
      <w:r w:rsidRPr="0028415E">
        <w:rPr>
          <w:rFonts w:eastAsia="Times New Roman"/>
          <w:sz w:val="22"/>
          <w:szCs w:val="22"/>
        </w:rPr>
        <w:t>собов доставки, оплаты и технической базы.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>Состояние электронной коммерции в Пермском крае.</w:t>
      </w:r>
    </w:p>
    <w:p w:rsidR="0028415E" w:rsidRPr="0028415E" w:rsidRDefault="0028415E" w:rsidP="00AD4A9D">
      <w:pPr>
        <w:jc w:val="both"/>
        <w:rPr>
          <w:rFonts w:eastAsia="Times New Roman"/>
          <w:b/>
          <w:sz w:val="22"/>
          <w:szCs w:val="22"/>
        </w:rPr>
      </w:pPr>
      <w:r w:rsidRPr="0028415E">
        <w:rPr>
          <w:rFonts w:eastAsia="Times New Roman"/>
          <w:b/>
          <w:sz w:val="22"/>
          <w:szCs w:val="22"/>
        </w:rPr>
        <w:t xml:space="preserve">Раздел 6. Технологии электронной коммерции в маркетинге 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 xml:space="preserve">Особенности методов маркетинговых исследований в системах электронной коммерции. 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>Проведение маркетинговых исследований. Поиск, сбор и обработка маркетинговой информации в процессе функционирования системы.</w:t>
      </w:r>
    </w:p>
    <w:p w:rsidR="0028415E" w:rsidRPr="0028415E" w:rsidRDefault="0028415E" w:rsidP="00AD4A9D">
      <w:pPr>
        <w:jc w:val="both"/>
        <w:rPr>
          <w:rFonts w:eastAsia="Times New Roman"/>
          <w:b/>
          <w:i/>
          <w:sz w:val="22"/>
          <w:szCs w:val="22"/>
        </w:rPr>
      </w:pPr>
      <w:r w:rsidRPr="0028415E">
        <w:rPr>
          <w:rFonts w:eastAsia="Times New Roman"/>
          <w:b/>
          <w:sz w:val="22"/>
          <w:szCs w:val="22"/>
        </w:rPr>
        <w:t>Раздел 7. Нормативно-правовое обеспечение электронной коммерции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>Основные проблемы правового обеспечения электронной коммерции. Коммерческая информация.</w:t>
      </w:r>
    </w:p>
    <w:p w:rsidR="0028415E" w:rsidRPr="0028415E" w:rsidRDefault="0028415E" w:rsidP="00AD4A9D">
      <w:pPr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sz w:val="22"/>
          <w:szCs w:val="22"/>
        </w:rPr>
        <w:t>Анализ существующей нормативно-правовой базы электронной коммерции в России и мире.</w:t>
      </w:r>
    </w:p>
    <w:p w:rsidR="0028415E" w:rsidRPr="0028415E" w:rsidRDefault="0028415E" w:rsidP="00AD4A9D">
      <w:pPr>
        <w:spacing w:line="276" w:lineRule="auto"/>
        <w:jc w:val="both"/>
        <w:rPr>
          <w:rFonts w:eastAsia="Times New Roman"/>
          <w:b/>
          <w:i/>
          <w:sz w:val="16"/>
          <w:szCs w:val="16"/>
        </w:rPr>
      </w:pPr>
    </w:p>
    <w:p w:rsidR="0028415E" w:rsidRPr="0028415E" w:rsidRDefault="0028415E" w:rsidP="00AD4A9D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8415E">
        <w:rPr>
          <w:rFonts w:eastAsia="Times New Roman"/>
          <w:b/>
          <w:i/>
          <w:sz w:val="24"/>
          <w:szCs w:val="24"/>
        </w:rPr>
        <w:t>По окончании курса слушатели будут уметь:</w:t>
      </w:r>
      <w:r w:rsidRPr="0028415E">
        <w:rPr>
          <w:rFonts w:eastAsia="Times New Roman"/>
          <w:sz w:val="22"/>
          <w:szCs w:val="22"/>
        </w:rPr>
        <w:t xml:space="preserve"> работать  </w:t>
      </w:r>
      <w:r w:rsidRPr="0028415E">
        <w:rPr>
          <w:rFonts w:eastAsia="Times New Roman" w:cs="Arial"/>
          <w:sz w:val="22"/>
          <w:szCs w:val="22"/>
        </w:rPr>
        <w:t>с действующими Интернет - магазинами и И</w:t>
      </w:r>
      <w:r w:rsidRPr="0028415E">
        <w:rPr>
          <w:rFonts w:eastAsia="Times New Roman" w:cs="Arial"/>
          <w:sz w:val="22"/>
          <w:szCs w:val="22"/>
        </w:rPr>
        <w:t>н</w:t>
      </w:r>
      <w:r w:rsidRPr="0028415E">
        <w:rPr>
          <w:rFonts w:eastAsia="Times New Roman" w:cs="Arial"/>
          <w:sz w:val="22"/>
          <w:szCs w:val="22"/>
        </w:rPr>
        <w:t xml:space="preserve">тернет - аукционами; </w:t>
      </w:r>
      <w:r w:rsidRPr="0028415E">
        <w:rPr>
          <w:rFonts w:eastAsia="Times New Roman"/>
          <w:sz w:val="22"/>
          <w:szCs w:val="22"/>
        </w:rPr>
        <w:t>проводить  анализа преимуществ и недостатков кредитных и дебетовых платежных с</w:t>
      </w:r>
      <w:r w:rsidRPr="0028415E">
        <w:rPr>
          <w:rFonts w:eastAsia="Times New Roman"/>
          <w:sz w:val="22"/>
          <w:szCs w:val="22"/>
        </w:rPr>
        <w:t>и</w:t>
      </w:r>
      <w:r w:rsidRPr="0028415E">
        <w:rPr>
          <w:rFonts w:eastAsia="Times New Roman"/>
          <w:sz w:val="22"/>
          <w:szCs w:val="22"/>
        </w:rPr>
        <w:t>стем; анализировать  возможности программно-аппаратных средств защиты от несанкционированного д</w:t>
      </w:r>
      <w:r w:rsidRPr="0028415E">
        <w:rPr>
          <w:rFonts w:eastAsia="Times New Roman"/>
          <w:sz w:val="22"/>
          <w:szCs w:val="22"/>
        </w:rPr>
        <w:t>о</w:t>
      </w:r>
      <w:r w:rsidRPr="0028415E">
        <w:rPr>
          <w:rFonts w:eastAsia="Times New Roman"/>
          <w:sz w:val="22"/>
          <w:szCs w:val="22"/>
        </w:rPr>
        <w:t>ступа к информации.</w:t>
      </w:r>
    </w:p>
    <w:p w:rsidR="0028415E" w:rsidRPr="0028415E" w:rsidRDefault="0028415E" w:rsidP="00AD4A9D">
      <w:pPr>
        <w:spacing w:line="276" w:lineRule="auto"/>
        <w:ind w:left="900" w:hanging="180"/>
        <w:jc w:val="both"/>
        <w:rPr>
          <w:rFonts w:eastAsia="Times New Roman"/>
          <w:sz w:val="16"/>
          <w:szCs w:val="16"/>
        </w:rPr>
      </w:pPr>
    </w:p>
    <w:p w:rsidR="0028415E" w:rsidRPr="0028415E" w:rsidRDefault="0028415E" w:rsidP="00AD4A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415E">
        <w:rPr>
          <w:rFonts w:eastAsia="Times New Roman"/>
          <w:b/>
          <w:bCs/>
          <w:i/>
          <w:sz w:val="24"/>
          <w:szCs w:val="24"/>
        </w:rPr>
        <w:t>Продолжительность  обучения:</w:t>
      </w:r>
      <w:r w:rsidRPr="0028415E">
        <w:rPr>
          <w:rFonts w:eastAsia="Times New Roman"/>
          <w:b/>
          <w:bCs/>
          <w:sz w:val="24"/>
          <w:szCs w:val="24"/>
        </w:rPr>
        <w:t xml:space="preserve"> </w:t>
      </w:r>
      <w:r w:rsidRPr="0028415E">
        <w:rPr>
          <w:rFonts w:eastAsia="Times New Roman"/>
          <w:sz w:val="24"/>
          <w:szCs w:val="24"/>
        </w:rPr>
        <w:t xml:space="preserve"> 72 часа</w:t>
      </w:r>
      <w:r w:rsidR="00AD4A9D">
        <w:rPr>
          <w:rFonts w:eastAsia="Times New Roman"/>
          <w:sz w:val="24"/>
          <w:szCs w:val="24"/>
        </w:rPr>
        <w:t>.</w:t>
      </w:r>
      <w:r w:rsidRPr="0028415E">
        <w:rPr>
          <w:rFonts w:eastAsia="Times New Roman"/>
          <w:sz w:val="24"/>
          <w:szCs w:val="24"/>
        </w:rPr>
        <w:t xml:space="preserve"> </w:t>
      </w:r>
    </w:p>
    <w:p w:rsidR="0028415E" w:rsidRPr="0028415E" w:rsidRDefault="0028415E" w:rsidP="00AD4A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415E">
        <w:rPr>
          <w:rFonts w:eastAsia="Times New Roman"/>
          <w:b/>
          <w:bCs/>
          <w:i/>
          <w:sz w:val="24"/>
          <w:szCs w:val="24"/>
        </w:rPr>
        <w:t>Форма обучения:</w:t>
      </w:r>
      <w:r w:rsidRPr="0028415E">
        <w:rPr>
          <w:rFonts w:eastAsia="Times New Roman"/>
          <w:bCs/>
          <w:sz w:val="24"/>
          <w:szCs w:val="24"/>
        </w:rPr>
        <w:t xml:space="preserve"> </w:t>
      </w:r>
      <w:r w:rsidR="00AD4A9D">
        <w:rPr>
          <w:rFonts w:eastAsia="Times New Roman"/>
          <w:bCs/>
          <w:sz w:val="22"/>
          <w:szCs w:val="22"/>
        </w:rPr>
        <w:t>очно-заочная</w:t>
      </w:r>
      <w:r w:rsidRPr="0028415E">
        <w:rPr>
          <w:rFonts w:eastAsia="Times New Roman"/>
          <w:sz w:val="22"/>
          <w:szCs w:val="22"/>
        </w:rPr>
        <w:t>.</w:t>
      </w:r>
    </w:p>
    <w:p w:rsidR="0028415E" w:rsidRPr="0028415E" w:rsidRDefault="0028415E" w:rsidP="00AD4A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415E">
        <w:rPr>
          <w:rFonts w:eastAsia="Times New Roman"/>
          <w:b/>
          <w:i/>
          <w:sz w:val="24"/>
          <w:szCs w:val="24"/>
        </w:rPr>
        <w:t>Начало обучения:</w:t>
      </w:r>
      <w:r w:rsidRPr="0028415E">
        <w:rPr>
          <w:rFonts w:eastAsia="Times New Roman"/>
          <w:sz w:val="24"/>
          <w:szCs w:val="24"/>
        </w:rPr>
        <w:t xml:space="preserve"> по мере формирования группы.</w:t>
      </w:r>
    </w:p>
    <w:p w:rsidR="0028415E" w:rsidRPr="0028415E" w:rsidRDefault="0028415E" w:rsidP="00AD4A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415E">
        <w:rPr>
          <w:rFonts w:eastAsia="Times New Roman"/>
          <w:b/>
          <w:bCs/>
          <w:i/>
          <w:sz w:val="24"/>
          <w:szCs w:val="24"/>
        </w:rPr>
        <w:t>Документ об образовании</w:t>
      </w:r>
      <w:r w:rsidRPr="0028415E">
        <w:rPr>
          <w:rFonts w:eastAsia="Times New Roman"/>
          <w:b/>
          <w:bCs/>
          <w:sz w:val="24"/>
          <w:szCs w:val="24"/>
        </w:rPr>
        <w:t xml:space="preserve">: </w:t>
      </w:r>
      <w:r w:rsidRPr="0028415E">
        <w:rPr>
          <w:rFonts w:eastAsia="Times New Roman"/>
          <w:sz w:val="24"/>
          <w:szCs w:val="24"/>
        </w:rPr>
        <w:t xml:space="preserve">удостоверение  о повышении квалификации. </w:t>
      </w:r>
    </w:p>
    <w:p w:rsidR="0028415E" w:rsidRPr="0028415E" w:rsidRDefault="0028415E" w:rsidP="00AD4A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8415E">
        <w:rPr>
          <w:rFonts w:eastAsia="Times New Roman"/>
          <w:b/>
          <w:i/>
          <w:sz w:val="24"/>
          <w:szCs w:val="24"/>
        </w:rPr>
        <w:t>Стоимость обучения</w:t>
      </w:r>
      <w:r w:rsidRPr="0028415E">
        <w:rPr>
          <w:rFonts w:eastAsia="Times New Roman"/>
          <w:i/>
          <w:sz w:val="24"/>
          <w:szCs w:val="24"/>
        </w:rPr>
        <w:t>:</w:t>
      </w:r>
      <w:r w:rsidRPr="0028415E">
        <w:rPr>
          <w:rFonts w:eastAsia="Times New Roman"/>
          <w:sz w:val="24"/>
          <w:szCs w:val="24"/>
        </w:rPr>
        <w:t xml:space="preserve">  8 000 </w:t>
      </w:r>
      <w:r w:rsidR="002603A7">
        <w:rPr>
          <w:rFonts w:eastAsia="Times New Roman"/>
          <w:sz w:val="24"/>
          <w:szCs w:val="24"/>
        </w:rPr>
        <w:t xml:space="preserve"> </w:t>
      </w:r>
      <w:r w:rsidRPr="0028415E">
        <w:rPr>
          <w:rFonts w:eastAsia="Times New Roman"/>
          <w:sz w:val="24"/>
          <w:szCs w:val="24"/>
        </w:rPr>
        <w:t>рублей.</w:t>
      </w:r>
    </w:p>
    <w:p w:rsidR="00BC48BF" w:rsidRPr="00AD4A9D" w:rsidRDefault="00BC48BF" w:rsidP="00D80B4B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FE2549" w:rsidRPr="00D80B4B" w:rsidRDefault="00D80B4B" w:rsidP="00AD4A9D">
      <w:pPr>
        <w:spacing w:line="276" w:lineRule="auto"/>
        <w:jc w:val="center"/>
        <w:rPr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Е-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B1A4E">
        <w:rPr>
          <w:rFonts w:eastAsia="Times New Roman"/>
          <w:sz w:val="24"/>
          <w:szCs w:val="24"/>
        </w:rPr>
        <w:t xml:space="preserve">: 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odo</w:t>
      </w:r>
      <w:proofErr w:type="spellEnd"/>
      <w:r w:rsidRPr="001B1A4E">
        <w:rPr>
          <w:rFonts w:eastAsia="Times New Roman"/>
          <w:sz w:val="24"/>
          <w:szCs w:val="24"/>
        </w:rPr>
        <w:t>@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  <w:r w:rsidRPr="001B1A4E">
        <w:rPr>
          <w:rFonts w:eastAsia="Times New Roman"/>
          <w:sz w:val="24"/>
          <w:szCs w:val="24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DD34F46"/>
    <w:multiLevelType w:val="hybridMultilevel"/>
    <w:tmpl w:val="6010BB76"/>
    <w:lvl w:ilvl="0" w:tplc="A4FCFF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03A7"/>
    <w:rsid w:val="0026315A"/>
    <w:rsid w:val="0028415E"/>
    <w:rsid w:val="00317C24"/>
    <w:rsid w:val="003459AE"/>
    <w:rsid w:val="004C68EE"/>
    <w:rsid w:val="004F46FF"/>
    <w:rsid w:val="00557420"/>
    <w:rsid w:val="00652E31"/>
    <w:rsid w:val="006B57A5"/>
    <w:rsid w:val="006C5075"/>
    <w:rsid w:val="00784737"/>
    <w:rsid w:val="007C7CE5"/>
    <w:rsid w:val="00811FD9"/>
    <w:rsid w:val="00855686"/>
    <w:rsid w:val="009C72F1"/>
    <w:rsid w:val="00A544F8"/>
    <w:rsid w:val="00AD4A9D"/>
    <w:rsid w:val="00AF158C"/>
    <w:rsid w:val="00B842CF"/>
    <w:rsid w:val="00BC48BF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5</cp:revision>
  <dcterms:created xsi:type="dcterms:W3CDTF">2017-09-13T04:18:00Z</dcterms:created>
  <dcterms:modified xsi:type="dcterms:W3CDTF">2017-09-13T04:27:00Z</dcterms:modified>
</cp:coreProperties>
</file>