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395267">
        <w:rPr>
          <w:rFonts w:ascii="Times New Roman" w:hAnsi="Times New Roman"/>
          <w:i/>
          <w:sz w:val="28"/>
          <w:szCs w:val="28"/>
          <w:u w:val="single"/>
        </w:rPr>
        <w:t>Управление персоналом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5004B" w:rsidRPr="00FF02D1" w:rsidRDefault="00A5004B" w:rsidP="00A5004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A5004B" w:rsidRDefault="00A5004B" w:rsidP="00A5004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8D427A" w:rsidRPr="008D427A">
        <w:rPr>
          <w:rFonts w:ascii="Times New Roman" w:hAnsi="Times New Roman"/>
          <w:sz w:val="28"/>
          <w:szCs w:val="28"/>
        </w:rPr>
        <w:t>циклу общепрофессиональных дисциплин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395267">
        <w:rPr>
          <w:rFonts w:ascii="Times New Roman" w:hAnsi="Times New Roman"/>
          <w:sz w:val="28"/>
          <w:szCs w:val="28"/>
        </w:rPr>
        <w:t>07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D8749F" w:rsidRPr="00D8749F" w:rsidRDefault="00C4122B" w:rsidP="00C412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D8749F">
        <w:rPr>
          <w:rFonts w:ascii="Times New Roman" w:hAnsi="Times New Roman"/>
          <w:sz w:val="28"/>
          <w:szCs w:val="28"/>
          <w:lang w:eastAsia="he-IL" w:bidi="he-IL"/>
        </w:rPr>
        <w:t>создавать благоприятный</w:t>
      </w:r>
      <w:r w:rsidRPr="00D8749F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D8749F">
        <w:rPr>
          <w:rFonts w:ascii="Times New Roman" w:hAnsi="Times New Roman"/>
          <w:sz w:val="28"/>
          <w:szCs w:val="28"/>
          <w:lang w:eastAsia="he-IL" w:bidi="he-IL"/>
        </w:rPr>
        <w:t>психологический климат в коллективе;</w:t>
      </w:r>
    </w:p>
    <w:p w:rsidR="006564F4" w:rsidRPr="00D8749F" w:rsidRDefault="00C4122B" w:rsidP="00C412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D8749F">
        <w:rPr>
          <w:rFonts w:ascii="Times New Roman" w:hAnsi="Times New Roman"/>
          <w:sz w:val="28"/>
          <w:szCs w:val="28"/>
          <w:lang w:eastAsia="he-IL" w:bidi="he-IL"/>
        </w:rPr>
        <w:t>эффективно управлять трудовыми</w:t>
      </w:r>
      <w:r w:rsidRPr="00D8749F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D8749F">
        <w:rPr>
          <w:rFonts w:ascii="Times New Roman" w:hAnsi="Times New Roman"/>
          <w:sz w:val="28"/>
          <w:szCs w:val="28"/>
          <w:lang w:eastAsia="he-IL" w:bidi="he-IL"/>
        </w:rPr>
        <w:t>ресурсами;</w:t>
      </w:r>
      <w:r w:rsidRPr="00D8749F">
        <w:rPr>
          <w:rFonts w:ascii="Times New Roman" w:hAnsi="Times New Roman"/>
          <w:sz w:val="28"/>
          <w:szCs w:val="28"/>
          <w:lang w:eastAsia="he-IL" w:bidi="he-IL"/>
        </w:rPr>
        <w:cr/>
      </w:r>
      <w:r w:rsidR="001B18C1" w:rsidRPr="00D8749F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D8749F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4459D6" w:rsidRPr="004459D6" w:rsidRDefault="004459D6" w:rsidP="004459D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59D6">
        <w:rPr>
          <w:rFonts w:ascii="Times New Roman" w:hAnsi="Times New Roman"/>
          <w:sz w:val="28"/>
          <w:szCs w:val="28"/>
          <w:lang w:eastAsia="he-IL" w:bidi="he-IL"/>
        </w:rPr>
        <w:t>содержание кадрового,</w:t>
      </w:r>
      <w:r w:rsidRPr="004459D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459D6">
        <w:rPr>
          <w:rFonts w:ascii="Times New Roman" w:hAnsi="Times New Roman"/>
          <w:sz w:val="28"/>
          <w:szCs w:val="28"/>
          <w:lang w:eastAsia="he-IL" w:bidi="he-IL"/>
        </w:rPr>
        <w:t>информационного, технического и</w:t>
      </w:r>
      <w:r w:rsidRPr="004459D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459D6">
        <w:rPr>
          <w:rFonts w:ascii="Times New Roman" w:hAnsi="Times New Roman"/>
          <w:sz w:val="28"/>
          <w:szCs w:val="28"/>
          <w:lang w:eastAsia="he-IL" w:bidi="he-IL"/>
        </w:rPr>
        <w:t>правового обеспечения системы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459D6">
        <w:rPr>
          <w:rFonts w:ascii="Times New Roman" w:hAnsi="Times New Roman"/>
          <w:sz w:val="28"/>
          <w:szCs w:val="28"/>
          <w:lang w:eastAsia="he-IL" w:bidi="he-IL"/>
        </w:rPr>
        <w:t>управления персоналом;</w:t>
      </w:r>
    </w:p>
    <w:p w:rsidR="004459D6" w:rsidRPr="004459D6" w:rsidRDefault="004459D6" w:rsidP="004459D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59D6">
        <w:rPr>
          <w:rFonts w:ascii="Times New Roman" w:hAnsi="Times New Roman"/>
          <w:sz w:val="28"/>
          <w:szCs w:val="28"/>
          <w:lang w:eastAsia="he-IL" w:bidi="he-IL"/>
        </w:rPr>
        <w:t>организационную структуру службы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459D6">
        <w:rPr>
          <w:rFonts w:ascii="Times New Roman" w:hAnsi="Times New Roman"/>
          <w:sz w:val="28"/>
          <w:szCs w:val="28"/>
          <w:lang w:eastAsia="he-IL" w:bidi="he-IL"/>
        </w:rPr>
        <w:t>управления персоналом;</w:t>
      </w:r>
    </w:p>
    <w:p w:rsidR="004459D6" w:rsidRPr="004459D6" w:rsidRDefault="004459D6" w:rsidP="004459D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59D6">
        <w:rPr>
          <w:rFonts w:ascii="Times New Roman" w:hAnsi="Times New Roman"/>
          <w:sz w:val="28"/>
          <w:szCs w:val="28"/>
          <w:lang w:eastAsia="he-IL" w:bidi="he-IL"/>
        </w:rPr>
        <w:t>общие принципы управления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459D6">
        <w:rPr>
          <w:rFonts w:ascii="Times New Roman" w:hAnsi="Times New Roman"/>
          <w:sz w:val="28"/>
          <w:szCs w:val="28"/>
          <w:lang w:eastAsia="he-IL" w:bidi="he-IL"/>
        </w:rPr>
        <w:t>персоналом;</w:t>
      </w:r>
    </w:p>
    <w:p w:rsidR="004459D6" w:rsidRPr="004459D6" w:rsidRDefault="004459D6" w:rsidP="004459D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59D6">
        <w:rPr>
          <w:rFonts w:ascii="Times New Roman" w:hAnsi="Times New Roman"/>
          <w:sz w:val="28"/>
          <w:szCs w:val="28"/>
          <w:lang w:eastAsia="he-IL" w:bidi="he-IL"/>
        </w:rPr>
        <w:t>принципы организации кадровой работы;</w:t>
      </w:r>
    </w:p>
    <w:p w:rsidR="002D7F97" w:rsidRPr="004459D6" w:rsidRDefault="004459D6" w:rsidP="004459D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459D6">
        <w:rPr>
          <w:rFonts w:ascii="Times New Roman" w:hAnsi="Times New Roman"/>
          <w:sz w:val="28"/>
          <w:szCs w:val="28"/>
          <w:lang w:eastAsia="he-IL" w:bidi="he-IL"/>
        </w:rPr>
        <w:t>психологические аспекты управления,</w:t>
      </w:r>
      <w:r w:rsidRPr="004459D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459D6">
        <w:rPr>
          <w:rFonts w:ascii="Times New Roman" w:hAnsi="Times New Roman"/>
          <w:sz w:val="28"/>
          <w:szCs w:val="28"/>
          <w:lang w:eastAsia="he-IL" w:bidi="he-IL"/>
        </w:rPr>
        <w:t>способы разрешения конфликтных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459D6">
        <w:rPr>
          <w:rFonts w:ascii="Times New Roman" w:hAnsi="Times New Roman"/>
          <w:sz w:val="28"/>
          <w:szCs w:val="28"/>
          <w:lang w:eastAsia="he-IL" w:bidi="he-IL"/>
        </w:rPr>
        <w:t>ситуаций в кол</w:t>
      </w:r>
      <w:r>
        <w:rPr>
          <w:rFonts w:ascii="Times New Roman" w:hAnsi="Times New Roman"/>
          <w:sz w:val="28"/>
          <w:szCs w:val="28"/>
          <w:lang w:eastAsia="he-IL" w:bidi="he-IL"/>
        </w:rPr>
        <w:t>л</w:t>
      </w:r>
      <w:r w:rsidRPr="004459D6">
        <w:rPr>
          <w:rFonts w:ascii="Times New Roman" w:hAnsi="Times New Roman"/>
          <w:sz w:val="28"/>
          <w:szCs w:val="28"/>
          <w:lang w:eastAsia="he-IL" w:bidi="he-IL"/>
        </w:rPr>
        <w:t>ективе;</w:t>
      </w:r>
    </w:p>
    <w:p w:rsidR="001B18C1" w:rsidRPr="00D11EE6" w:rsidRDefault="00C30FBC" w:rsidP="002D7F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4295F" w:rsidRPr="0004295F" w:rsidRDefault="0004295F" w:rsidP="0004295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4295F">
        <w:rPr>
          <w:rFonts w:ascii="Times New Roman" w:hAnsi="Times New Roman"/>
          <w:sz w:val="28"/>
          <w:szCs w:val="28"/>
        </w:rPr>
        <w:t xml:space="preserve">ОК-1; ОК-2; ОК-3; </w:t>
      </w:r>
      <w:r w:rsidR="00387E4C" w:rsidRPr="0004295F">
        <w:rPr>
          <w:rFonts w:ascii="Times New Roman" w:hAnsi="Times New Roman"/>
          <w:sz w:val="28"/>
          <w:szCs w:val="28"/>
        </w:rPr>
        <w:t>ОК-</w:t>
      </w:r>
      <w:r w:rsidR="00387E4C">
        <w:rPr>
          <w:rFonts w:ascii="Times New Roman" w:hAnsi="Times New Roman"/>
          <w:sz w:val="28"/>
          <w:szCs w:val="28"/>
        </w:rPr>
        <w:t>4</w:t>
      </w:r>
      <w:r w:rsidR="00387E4C" w:rsidRPr="0004295F">
        <w:rPr>
          <w:rFonts w:ascii="Times New Roman" w:hAnsi="Times New Roman"/>
          <w:sz w:val="28"/>
          <w:szCs w:val="28"/>
        </w:rPr>
        <w:t>; ОК-</w:t>
      </w:r>
      <w:r w:rsidR="00387E4C">
        <w:rPr>
          <w:rFonts w:ascii="Times New Roman" w:hAnsi="Times New Roman"/>
          <w:sz w:val="28"/>
          <w:szCs w:val="28"/>
        </w:rPr>
        <w:t>5</w:t>
      </w:r>
      <w:r w:rsidR="00387E4C" w:rsidRPr="0004295F">
        <w:rPr>
          <w:rFonts w:ascii="Times New Roman" w:hAnsi="Times New Roman"/>
          <w:sz w:val="28"/>
          <w:szCs w:val="28"/>
        </w:rPr>
        <w:t xml:space="preserve">; </w:t>
      </w:r>
      <w:r w:rsidRPr="0004295F">
        <w:rPr>
          <w:rFonts w:ascii="Times New Roman" w:hAnsi="Times New Roman"/>
          <w:sz w:val="28"/>
          <w:szCs w:val="28"/>
        </w:rPr>
        <w:t xml:space="preserve">ОК-6; ОК-7; ОК-8; </w:t>
      </w:r>
      <w:r w:rsidR="00F968AD" w:rsidRPr="0004295F">
        <w:rPr>
          <w:rFonts w:ascii="Times New Roman" w:hAnsi="Times New Roman"/>
          <w:sz w:val="28"/>
          <w:szCs w:val="28"/>
        </w:rPr>
        <w:t>ОК-</w:t>
      </w:r>
      <w:r w:rsidR="00F968AD">
        <w:rPr>
          <w:rFonts w:ascii="Times New Roman" w:hAnsi="Times New Roman"/>
          <w:sz w:val="28"/>
          <w:szCs w:val="28"/>
        </w:rPr>
        <w:t>9</w:t>
      </w:r>
      <w:r w:rsidR="00F968AD" w:rsidRPr="0004295F">
        <w:rPr>
          <w:rFonts w:ascii="Times New Roman" w:hAnsi="Times New Roman"/>
          <w:sz w:val="28"/>
          <w:szCs w:val="28"/>
        </w:rPr>
        <w:t xml:space="preserve">; </w:t>
      </w:r>
      <w:r w:rsidRPr="0004295F">
        <w:rPr>
          <w:rFonts w:ascii="Times New Roman" w:hAnsi="Times New Roman"/>
          <w:sz w:val="28"/>
          <w:szCs w:val="28"/>
        </w:rPr>
        <w:t>ПК-</w:t>
      </w:r>
      <w:r w:rsidR="00F968AD">
        <w:rPr>
          <w:rFonts w:ascii="Times New Roman" w:hAnsi="Times New Roman"/>
          <w:sz w:val="28"/>
          <w:szCs w:val="28"/>
        </w:rPr>
        <w:t>1.7; ПК-2.6</w:t>
      </w:r>
      <w:r w:rsidRPr="0004295F">
        <w:rPr>
          <w:rFonts w:ascii="Times New Roman" w:hAnsi="Times New Roman"/>
          <w:sz w:val="28"/>
          <w:szCs w:val="28"/>
        </w:rPr>
        <w:t xml:space="preserve">; </w:t>
      </w:r>
      <w:r w:rsidR="00387E4C" w:rsidRPr="0004295F">
        <w:rPr>
          <w:rFonts w:ascii="Times New Roman" w:hAnsi="Times New Roman"/>
          <w:sz w:val="28"/>
          <w:szCs w:val="28"/>
        </w:rPr>
        <w:t>ПК-</w:t>
      </w:r>
      <w:r w:rsidR="00F968AD">
        <w:rPr>
          <w:rFonts w:ascii="Times New Roman" w:hAnsi="Times New Roman"/>
          <w:sz w:val="28"/>
          <w:szCs w:val="28"/>
        </w:rPr>
        <w:t>2.7;</w:t>
      </w:r>
    </w:p>
    <w:p w:rsidR="001B18C1" w:rsidRPr="00D11EE6" w:rsidRDefault="001B18C1" w:rsidP="000429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Раздел 1. Управление персоналом как составляющая управленческой деятельности;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Тема 1.1 Система управления персоналом;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Тема 1.2. Организационная структура службы управления персоналом;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Раздел 2. Функции системы управления персоналом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Тема 2.1. Кадровое обеспечение подсистемы управления персоналом;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Тема 2.2. Информационное обеспечение подсистемы управления персоналом;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Тема 2.3. Техническое обеспечение подсистемы управления персоналом;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Раздел 3. Анализ кадрового потенциала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Тема 3.1 Сущность и методы анализа кадрового потенциала;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Тема 3.2 Поиск, отбор и наем персонала;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Тема 3.3 Профессиональная ориентация и организационно-социальная адаптация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lastRenderedPageBreak/>
        <w:t>персонала;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Разде</w:t>
      </w:r>
      <w:r>
        <w:rPr>
          <w:rFonts w:ascii="Times New Roman" w:hAnsi="Times New Roman"/>
          <w:sz w:val="28"/>
          <w:szCs w:val="28"/>
        </w:rPr>
        <w:t>л</w:t>
      </w:r>
      <w:bookmarkStart w:id="0" w:name="_GoBack"/>
      <w:bookmarkEnd w:id="0"/>
      <w:r w:rsidRPr="000F0820">
        <w:rPr>
          <w:rFonts w:ascii="Times New Roman" w:hAnsi="Times New Roman"/>
          <w:sz w:val="28"/>
          <w:szCs w:val="28"/>
        </w:rPr>
        <w:t xml:space="preserve"> 4. Мотивация поведения в процессе трудовой деятельности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Тема 4.1 Понятие и основные категории мотивации;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Раздел 5. Деловая карьера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Тема 5.1 Планирование деловой карьеры;</w:t>
      </w:r>
    </w:p>
    <w:p w:rsidR="000F0820" w:rsidRP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Тема 5.2 Управление деловой карьерой;</w:t>
      </w:r>
    </w:p>
    <w:p w:rsidR="000F0820" w:rsidRDefault="000F0820" w:rsidP="000F08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820">
        <w:rPr>
          <w:rFonts w:ascii="Times New Roman" w:hAnsi="Times New Roman"/>
          <w:sz w:val="28"/>
          <w:szCs w:val="28"/>
        </w:rPr>
        <w:t>Разде</w:t>
      </w:r>
      <w:r>
        <w:rPr>
          <w:rFonts w:ascii="Times New Roman" w:hAnsi="Times New Roman"/>
          <w:sz w:val="28"/>
          <w:szCs w:val="28"/>
        </w:rPr>
        <w:t>л</w:t>
      </w:r>
      <w:r w:rsidRPr="000F0820">
        <w:rPr>
          <w:rFonts w:ascii="Times New Roman" w:hAnsi="Times New Roman"/>
          <w:sz w:val="28"/>
          <w:szCs w:val="28"/>
        </w:rPr>
        <w:t xml:space="preserve"> 6. Оценка эффективности системы управления пер</w:t>
      </w:r>
      <w:r>
        <w:rPr>
          <w:rFonts w:ascii="Times New Roman" w:hAnsi="Times New Roman"/>
          <w:sz w:val="28"/>
          <w:szCs w:val="28"/>
        </w:rPr>
        <w:t>соналом</w:t>
      </w:r>
    </w:p>
    <w:p w:rsidR="001B18C1" w:rsidRPr="005A7D07" w:rsidRDefault="004523A6" w:rsidP="000F082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23A6">
        <w:rPr>
          <w:rFonts w:ascii="Times New Roman" w:hAnsi="Times New Roman"/>
          <w:b/>
          <w:sz w:val="28"/>
          <w:szCs w:val="28"/>
        </w:rPr>
        <w:t xml:space="preserve"> </w:t>
      </w:r>
      <w:r w:rsidR="001B18C1"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="001B18C1"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C4122B">
        <w:rPr>
          <w:rFonts w:ascii="Times New Roman" w:hAnsi="Times New Roman"/>
          <w:sz w:val="28"/>
          <w:szCs w:val="28"/>
        </w:rPr>
        <w:t>108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C4122B">
        <w:rPr>
          <w:rFonts w:ascii="Times New Roman" w:hAnsi="Times New Roman"/>
          <w:sz w:val="28"/>
          <w:szCs w:val="28"/>
        </w:rPr>
        <w:t>72</w:t>
      </w:r>
      <w:r w:rsidR="001B18C1"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="001B18C1" w:rsidRPr="005A7D07">
        <w:rPr>
          <w:rFonts w:ascii="Times New Roman" w:hAnsi="Times New Roman"/>
          <w:sz w:val="28"/>
          <w:szCs w:val="28"/>
        </w:rPr>
        <w:t xml:space="preserve"> </w:t>
      </w:r>
      <w:r w:rsidR="00C4122B">
        <w:rPr>
          <w:rFonts w:ascii="Times New Roman" w:hAnsi="Times New Roman"/>
          <w:sz w:val="28"/>
          <w:szCs w:val="28"/>
        </w:rPr>
        <w:t>36</w:t>
      </w:r>
      <w:r w:rsidR="001B18C1" w:rsidRPr="005A7D07">
        <w:rPr>
          <w:rFonts w:ascii="Times New Roman" w:hAnsi="Times New Roman"/>
          <w:sz w:val="28"/>
          <w:szCs w:val="28"/>
        </w:rPr>
        <w:t>).</w:t>
      </w:r>
    </w:p>
    <w:p w:rsidR="00685F8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F89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C4122B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685F8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F89">
        <w:rPr>
          <w:rFonts w:ascii="Times New Roman" w:hAnsi="Times New Roman"/>
          <w:b/>
          <w:sz w:val="28"/>
          <w:szCs w:val="28"/>
        </w:rPr>
        <w:t>Семестр</w:t>
      </w:r>
      <w:r w:rsidRPr="00685F89">
        <w:rPr>
          <w:rFonts w:ascii="Times New Roman" w:hAnsi="Times New Roman"/>
          <w:sz w:val="28"/>
          <w:szCs w:val="28"/>
        </w:rPr>
        <w:t xml:space="preserve">: </w:t>
      </w:r>
      <w:r w:rsidR="00C4122B">
        <w:rPr>
          <w:rFonts w:ascii="Times New Roman" w:hAnsi="Times New Roman"/>
          <w:sz w:val="28"/>
          <w:szCs w:val="28"/>
        </w:rPr>
        <w:t>5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5C14"/>
    <w:multiLevelType w:val="hybridMultilevel"/>
    <w:tmpl w:val="6A5A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4295F"/>
    <w:rsid w:val="0006051F"/>
    <w:rsid w:val="00076784"/>
    <w:rsid w:val="000A2E85"/>
    <w:rsid w:val="000A4B5F"/>
    <w:rsid w:val="000B115E"/>
    <w:rsid w:val="000B1923"/>
    <w:rsid w:val="000D78A8"/>
    <w:rsid w:val="000F0820"/>
    <w:rsid w:val="00105299"/>
    <w:rsid w:val="00133B1A"/>
    <w:rsid w:val="00145985"/>
    <w:rsid w:val="00146DD1"/>
    <w:rsid w:val="00185003"/>
    <w:rsid w:val="001B18C1"/>
    <w:rsid w:val="001C35A3"/>
    <w:rsid w:val="001E757F"/>
    <w:rsid w:val="001F43C6"/>
    <w:rsid w:val="00202BFA"/>
    <w:rsid w:val="00251D0D"/>
    <w:rsid w:val="002B6F23"/>
    <w:rsid w:val="002C15D5"/>
    <w:rsid w:val="002C1D33"/>
    <w:rsid w:val="002D7F97"/>
    <w:rsid w:val="002F5316"/>
    <w:rsid w:val="003023AD"/>
    <w:rsid w:val="00332CB1"/>
    <w:rsid w:val="0034142B"/>
    <w:rsid w:val="003500CF"/>
    <w:rsid w:val="003565EE"/>
    <w:rsid w:val="0037533D"/>
    <w:rsid w:val="003805CE"/>
    <w:rsid w:val="00387E4C"/>
    <w:rsid w:val="00395267"/>
    <w:rsid w:val="003C722B"/>
    <w:rsid w:val="004057D1"/>
    <w:rsid w:val="00411C26"/>
    <w:rsid w:val="00442B61"/>
    <w:rsid w:val="004459D6"/>
    <w:rsid w:val="004523A6"/>
    <w:rsid w:val="004574B5"/>
    <w:rsid w:val="00490606"/>
    <w:rsid w:val="004C734F"/>
    <w:rsid w:val="004D4942"/>
    <w:rsid w:val="00512E5E"/>
    <w:rsid w:val="00513D5A"/>
    <w:rsid w:val="00540224"/>
    <w:rsid w:val="00554AC0"/>
    <w:rsid w:val="00556EA1"/>
    <w:rsid w:val="00591F66"/>
    <w:rsid w:val="005A7771"/>
    <w:rsid w:val="005A7D07"/>
    <w:rsid w:val="005B4C57"/>
    <w:rsid w:val="005C1C59"/>
    <w:rsid w:val="00607A96"/>
    <w:rsid w:val="0063545D"/>
    <w:rsid w:val="00653855"/>
    <w:rsid w:val="006560D4"/>
    <w:rsid w:val="006564F4"/>
    <w:rsid w:val="006579AF"/>
    <w:rsid w:val="00670BD0"/>
    <w:rsid w:val="00681799"/>
    <w:rsid w:val="0068428E"/>
    <w:rsid w:val="00685F89"/>
    <w:rsid w:val="0068664E"/>
    <w:rsid w:val="006A4F29"/>
    <w:rsid w:val="006A6C4F"/>
    <w:rsid w:val="006B10E0"/>
    <w:rsid w:val="006B3277"/>
    <w:rsid w:val="006B74BD"/>
    <w:rsid w:val="006D4343"/>
    <w:rsid w:val="006F4C32"/>
    <w:rsid w:val="007305A5"/>
    <w:rsid w:val="00732711"/>
    <w:rsid w:val="00733366"/>
    <w:rsid w:val="007761AF"/>
    <w:rsid w:val="007868B0"/>
    <w:rsid w:val="008616BC"/>
    <w:rsid w:val="0086746D"/>
    <w:rsid w:val="00867F6C"/>
    <w:rsid w:val="0087764E"/>
    <w:rsid w:val="008C5FBD"/>
    <w:rsid w:val="008D0666"/>
    <w:rsid w:val="008D3CFE"/>
    <w:rsid w:val="008D427A"/>
    <w:rsid w:val="00912F65"/>
    <w:rsid w:val="00920F3D"/>
    <w:rsid w:val="00932AAC"/>
    <w:rsid w:val="00940E2E"/>
    <w:rsid w:val="00944D69"/>
    <w:rsid w:val="00947388"/>
    <w:rsid w:val="009519D3"/>
    <w:rsid w:val="00953B48"/>
    <w:rsid w:val="00961276"/>
    <w:rsid w:val="00971225"/>
    <w:rsid w:val="009B6078"/>
    <w:rsid w:val="009D210B"/>
    <w:rsid w:val="009D5C78"/>
    <w:rsid w:val="009E0683"/>
    <w:rsid w:val="009E7B44"/>
    <w:rsid w:val="00A15D9C"/>
    <w:rsid w:val="00A178D7"/>
    <w:rsid w:val="00A201E5"/>
    <w:rsid w:val="00A20465"/>
    <w:rsid w:val="00A220AF"/>
    <w:rsid w:val="00A5004B"/>
    <w:rsid w:val="00A61736"/>
    <w:rsid w:val="00A65AB2"/>
    <w:rsid w:val="00A77429"/>
    <w:rsid w:val="00A81854"/>
    <w:rsid w:val="00A83710"/>
    <w:rsid w:val="00A92656"/>
    <w:rsid w:val="00AA0B8B"/>
    <w:rsid w:val="00AC2B2F"/>
    <w:rsid w:val="00AC3195"/>
    <w:rsid w:val="00AD77BA"/>
    <w:rsid w:val="00AE76AB"/>
    <w:rsid w:val="00B12519"/>
    <w:rsid w:val="00B13BFA"/>
    <w:rsid w:val="00B47703"/>
    <w:rsid w:val="00B71162"/>
    <w:rsid w:val="00BB735A"/>
    <w:rsid w:val="00BC0C77"/>
    <w:rsid w:val="00BC4D8C"/>
    <w:rsid w:val="00BD37C0"/>
    <w:rsid w:val="00C30FBC"/>
    <w:rsid w:val="00C36A04"/>
    <w:rsid w:val="00C4122B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7950"/>
    <w:rsid w:val="00D80660"/>
    <w:rsid w:val="00D8749F"/>
    <w:rsid w:val="00D905E0"/>
    <w:rsid w:val="00D91E2F"/>
    <w:rsid w:val="00D93044"/>
    <w:rsid w:val="00DB4348"/>
    <w:rsid w:val="00DB5704"/>
    <w:rsid w:val="00DC414C"/>
    <w:rsid w:val="00DE50D6"/>
    <w:rsid w:val="00E03459"/>
    <w:rsid w:val="00E06F06"/>
    <w:rsid w:val="00E10E5A"/>
    <w:rsid w:val="00E1239E"/>
    <w:rsid w:val="00E213FB"/>
    <w:rsid w:val="00E65106"/>
    <w:rsid w:val="00E67838"/>
    <w:rsid w:val="00EA0EFF"/>
    <w:rsid w:val="00EA44ED"/>
    <w:rsid w:val="00ED4977"/>
    <w:rsid w:val="00EF0BB0"/>
    <w:rsid w:val="00EF1D49"/>
    <w:rsid w:val="00F27F56"/>
    <w:rsid w:val="00F36F56"/>
    <w:rsid w:val="00F42E1D"/>
    <w:rsid w:val="00F538C9"/>
    <w:rsid w:val="00F55D44"/>
    <w:rsid w:val="00F95938"/>
    <w:rsid w:val="00F968AD"/>
    <w:rsid w:val="00FA11F8"/>
    <w:rsid w:val="00FC3EDC"/>
    <w:rsid w:val="00FC6DED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175</cp:revision>
  <cp:lastPrinted>2014-06-06T09:58:00Z</cp:lastPrinted>
  <dcterms:created xsi:type="dcterms:W3CDTF">2014-06-06T10:09:00Z</dcterms:created>
  <dcterms:modified xsi:type="dcterms:W3CDTF">2017-03-21T07:21:00Z</dcterms:modified>
</cp:coreProperties>
</file>