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42F7A">
        <w:rPr>
          <w:rFonts w:ascii="Times New Roman" w:hAnsi="Times New Roman"/>
          <w:i/>
          <w:sz w:val="28"/>
          <w:szCs w:val="28"/>
          <w:u w:val="single"/>
        </w:rPr>
        <w:t>Метрология и стандартизация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26183" w:rsidRDefault="00B26183" w:rsidP="00B261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B26183" w:rsidRDefault="00B26183" w:rsidP="00B261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B26183">
        <w:rPr>
          <w:rFonts w:ascii="Times New Roman" w:hAnsi="Times New Roman"/>
          <w:sz w:val="28"/>
          <w:szCs w:val="28"/>
        </w:rPr>
        <w:t>07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применять требования нормативных документов к основным видам продукции (услуг) и процессов;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оформлять техническую документацию в соответствии с действующей нормативной базой;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использовать в профессиональной деятельности документацию систем качества;</w:t>
      </w:r>
    </w:p>
    <w:p w:rsid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приводить несистемные величины измерений в соответствие с действующими стандартами и м</w:t>
      </w:r>
      <w:r>
        <w:rPr>
          <w:rFonts w:ascii="Times New Roman" w:hAnsi="Times New Roman"/>
          <w:sz w:val="28"/>
          <w:szCs w:val="28"/>
          <w:lang w:eastAsia="he-IL" w:bidi="he-IL"/>
        </w:rPr>
        <w:t>еждународной системой единиц СИ.</w:t>
      </w:r>
    </w:p>
    <w:p w:rsidR="006564F4" w:rsidRDefault="001B18C1" w:rsidP="001E5A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основные понятия метрологии;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задачи стандартизации, ее экономическую эффективность;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формы подтверждения соответствия;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основные положения систем (комплексов) общетехнических и организационно-методических стандартов;</w:t>
      </w:r>
    </w:p>
    <w:p w:rsid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>; ПК 1.1; ПК 1.2;     ПК 1.3; ПК 2.1; ПК 2.2; ПК 2.3; ПК 3.1; ПК 3.2; ПК 3.3; ПК 3.4; ПК 4.1</w:t>
      </w:r>
      <w:r w:rsidR="00B26183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B2340" w:rsidRDefault="003B2340" w:rsidP="00F75B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t>Раздел 1. Метрология как деятельность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 xml:space="preserve">Тема 1.1. Задачи изучения курса. Основные понятия в области метрологии 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1.2. Основы технических измерений. Единицы измерения величин в соответствии с действующими стандартами</w:t>
      </w:r>
    </w:p>
    <w:p w:rsid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1.3. Государственная система обеспечения и регулирования единства измерений. Основные условия обеспечения единства.</w:t>
      </w:r>
    </w:p>
    <w:p w:rsidR="003B2340" w:rsidRDefault="003B2340" w:rsidP="00F75B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t>Раздел 2. Стандартизация – наука о качестве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2.1. Сущность и объекты стандартизации. Экономическая эффективность стандартизации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2.2. Техническое законодательство как основа деятельности по стандартизации, метрологии, подтверждению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 xml:space="preserve">Тема 2.3. Система стандартизации Российской Федерации. Основные положения систем общетехнических и организационно-методических стандартов. 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2.4. Международная и региональная стандартизация.</w:t>
      </w:r>
    </w:p>
    <w:p w:rsid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2.5. Стандартизация услуг.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t>Раздел 3. Подтверждение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3.1. Испытания и контроль продукции. Оценка качества продукции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3.2. Сущность, цели и формы подтверждения соответствия. Декларирование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3.3. Правила по проведению сертификации в РФ. Участники сертификации.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3.4. Порядок проведения сертификации продукции.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3.5. Особенности сертификации услуг.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3.6. Сертификация систем менеджмента качества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D1A5C">
        <w:rPr>
          <w:rFonts w:ascii="Times New Roman" w:hAnsi="Times New Roman"/>
          <w:sz w:val="28"/>
          <w:szCs w:val="28"/>
        </w:rPr>
        <w:t>52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D1A5C">
        <w:rPr>
          <w:rFonts w:ascii="Times New Roman" w:hAnsi="Times New Roman"/>
          <w:sz w:val="28"/>
          <w:szCs w:val="28"/>
        </w:rPr>
        <w:t>40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D1A5C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DD1A5C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B26183">
        <w:rPr>
          <w:rFonts w:ascii="Times New Roman" w:hAnsi="Times New Roman"/>
          <w:sz w:val="28"/>
          <w:szCs w:val="28"/>
        </w:rPr>
        <w:t>Черемных М.М.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805CE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26183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1A5C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EF9A59-77D6-44C3-ACB0-379419B1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174</cp:revision>
  <cp:lastPrinted>2014-06-06T09:58:00Z</cp:lastPrinted>
  <dcterms:created xsi:type="dcterms:W3CDTF">2014-06-06T10:09:00Z</dcterms:created>
  <dcterms:modified xsi:type="dcterms:W3CDTF">2017-03-06T06:21:00Z</dcterms:modified>
</cp:coreProperties>
</file>