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66" w:rsidRPr="009E3666" w:rsidRDefault="009E3666" w:rsidP="009E3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Аннотация  рабочей программы МДК 02.0</w:t>
      </w:r>
      <w:r w:rsidR="00FD4565">
        <w:rPr>
          <w:rFonts w:ascii="Times New Roman" w:hAnsi="Times New Roman"/>
          <w:sz w:val="28"/>
          <w:szCs w:val="28"/>
        </w:rPr>
        <w:t>2</w:t>
      </w:r>
    </w:p>
    <w:p w:rsidR="009E3666" w:rsidRPr="009E3666" w:rsidRDefault="009E3666" w:rsidP="009E36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E3666">
        <w:rPr>
          <w:rFonts w:ascii="Times New Roman" w:hAnsi="Times New Roman"/>
          <w:i/>
          <w:sz w:val="28"/>
          <w:szCs w:val="28"/>
          <w:u w:val="single"/>
        </w:rPr>
        <w:t>«</w:t>
      </w:r>
      <w:r w:rsidR="00FD4565">
        <w:rPr>
          <w:rFonts w:ascii="Times New Roman" w:hAnsi="Times New Roman"/>
          <w:i/>
          <w:sz w:val="28"/>
          <w:szCs w:val="28"/>
          <w:u w:val="single"/>
        </w:rPr>
        <w:t>Психология и этика профессиональной деятельности</w:t>
      </w:r>
      <w:r w:rsidRPr="009E366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E3666" w:rsidRPr="009E3666" w:rsidRDefault="009E3666" w:rsidP="009E36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E3666">
        <w:rPr>
          <w:rFonts w:ascii="Times New Roman" w:hAnsi="Times New Roman"/>
          <w:sz w:val="28"/>
          <w:szCs w:val="28"/>
        </w:rPr>
        <w:t xml:space="preserve">специальности </w:t>
      </w:r>
      <w:r w:rsidRPr="009E3666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9E3666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9E366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E3666" w:rsidRPr="009E3666" w:rsidRDefault="009E3666" w:rsidP="009E36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E3666">
        <w:rPr>
          <w:rFonts w:ascii="Times New Roman" w:hAnsi="Times New Roman"/>
          <w:sz w:val="28"/>
          <w:szCs w:val="28"/>
        </w:rPr>
        <w:t xml:space="preserve">Рабочая программа МДК соответствует требованиям ФГОС СПО по специальности </w:t>
      </w:r>
      <w:r w:rsidRPr="009E3666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9E3666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9E366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9E366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9E366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Место дисциплины в структуре</w:t>
      </w:r>
    </w:p>
    <w:p w:rsidR="001B18C1" w:rsidRPr="009E3666" w:rsidRDefault="009E3666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МДК является частью ПМ 02 Организация обслуживания в организациях общественного питания, согласно</w:t>
      </w:r>
      <w:r w:rsidR="006A6C4F" w:rsidRPr="009E3666">
        <w:rPr>
          <w:rFonts w:ascii="Times New Roman" w:hAnsi="Times New Roman"/>
          <w:sz w:val="28"/>
          <w:szCs w:val="28"/>
        </w:rPr>
        <w:t xml:space="preserve"> </w:t>
      </w:r>
      <w:r w:rsidR="001B18C1" w:rsidRPr="009E3666">
        <w:rPr>
          <w:rFonts w:ascii="Times New Roman" w:hAnsi="Times New Roman"/>
          <w:sz w:val="28"/>
          <w:szCs w:val="28"/>
        </w:rPr>
        <w:t xml:space="preserve">ФГОС </w:t>
      </w:r>
      <w:r w:rsidR="007761AF" w:rsidRPr="009E3666">
        <w:rPr>
          <w:rFonts w:ascii="Times New Roman" w:hAnsi="Times New Roman"/>
          <w:sz w:val="28"/>
          <w:szCs w:val="28"/>
        </w:rPr>
        <w:t>СПО</w:t>
      </w:r>
      <w:r w:rsidR="006A6C4F" w:rsidRPr="009E3666">
        <w:rPr>
          <w:rFonts w:ascii="Times New Roman" w:hAnsi="Times New Roman"/>
          <w:sz w:val="28"/>
          <w:szCs w:val="28"/>
        </w:rPr>
        <w:t>.</w:t>
      </w:r>
    </w:p>
    <w:p w:rsidR="009F2048" w:rsidRPr="009E3666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 w:rsidRPr="009E3666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9E366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Уметь: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организовывать, осуществлять и контролировать процесс подготовки к обслуживанию;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 xml:space="preserve">- 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</w:r>
      <w:proofErr w:type="spellStart"/>
      <w:proofErr w:type="gramStart"/>
      <w:r w:rsidRPr="009E3666">
        <w:rPr>
          <w:rFonts w:ascii="Times New Roman" w:hAnsi="Times New Roman"/>
          <w:sz w:val="28"/>
          <w:szCs w:val="28"/>
        </w:rPr>
        <w:t>сервис-бара</w:t>
      </w:r>
      <w:proofErr w:type="spellEnd"/>
      <w:proofErr w:type="gramEnd"/>
      <w:r w:rsidRPr="009E3666">
        <w:rPr>
          <w:rFonts w:ascii="Times New Roman" w:hAnsi="Times New Roman"/>
          <w:sz w:val="28"/>
          <w:szCs w:val="28"/>
        </w:rPr>
        <w:t>, приемов сбора использованной посуды и приборов;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осуществлять расчет с посетителями;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принимать рациональные управленческие решения;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применять приемы делового и управленческого общения в профессиональной деятельности;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регулировать конфликтные ситуации в организации;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определять численность работников, занятых обслуживанием, в соответствии с заказом и установленными требованиями;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выбирать, оформлять и использовать информационные ресурсы, необходимые для обеспечения процесса обслуживания в организациях общественного питания;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составлять и оформлять меню, карты вин и коктейлей, осуществлять консультирование потребителей;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определять и анализировать показатели эффективности обслуживания (прибыль, рентабельность, повторную посещаемость);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Знать: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lastRenderedPageBreak/>
        <w:t>- цели, задачи, средства, методы и формы обслуживания;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классификацию услуг общественного питания;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этапы процесса обслуживания; особенности подготовки и обслуживания в организациях общественного питания разных типов и классов;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специальные виды услуг и формы обслуживания, специальное оборудование для обслуживания в организациях общественного питания;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 xml:space="preserve">- 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</w:r>
      <w:proofErr w:type="spellStart"/>
      <w:proofErr w:type="gramStart"/>
      <w:r w:rsidRPr="009E3666">
        <w:rPr>
          <w:rFonts w:ascii="Times New Roman" w:hAnsi="Times New Roman"/>
          <w:sz w:val="28"/>
          <w:szCs w:val="28"/>
        </w:rPr>
        <w:t>сервис-бара</w:t>
      </w:r>
      <w:proofErr w:type="spellEnd"/>
      <w:proofErr w:type="gramEnd"/>
      <w:r w:rsidRPr="009E3666">
        <w:rPr>
          <w:rFonts w:ascii="Times New Roman" w:hAnsi="Times New Roman"/>
          <w:sz w:val="28"/>
          <w:szCs w:val="28"/>
        </w:rPr>
        <w:t>, приемы сбора использованной посуды и приборов, требования к проведению расчета с посетителями;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профессиональным поведением;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требования к обслуживающему персоналу, особенности обслуживания в организациях общественного питания разных типов и классов;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специальные виды услуг и формы обслуживания;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информационное обеспечение услуг общественного питания:  ресурсы (меню, карты вин и коктейлей, рекламные носители), их выбор, оформление и использование;</w:t>
      </w:r>
    </w:p>
    <w:p w:rsidR="009E3666" w:rsidRPr="009E3666" w:rsidRDefault="009E3666" w:rsidP="009E36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показатели эффективности обслуживания потребителей (прибыль, рентабельность, повторную посещаемость) и их определение;</w:t>
      </w:r>
    </w:p>
    <w:p w:rsidR="00EF6B60" w:rsidRPr="009E3666" w:rsidRDefault="009E3666" w:rsidP="009E366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- критерии и показатели качества обслуживания.</w:t>
      </w:r>
    </w:p>
    <w:p w:rsidR="001B18C1" w:rsidRPr="009E366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9E366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ОК-1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ОК-2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ОК-3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ОК-4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ОК-5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ОК-6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ОК-7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ОК-8</w:t>
      </w:r>
      <w:r w:rsidR="00145985" w:rsidRPr="009E3666">
        <w:rPr>
          <w:rFonts w:ascii="Times New Roman" w:hAnsi="Times New Roman"/>
          <w:sz w:val="28"/>
          <w:szCs w:val="28"/>
        </w:rPr>
        <w:t xml:space="preserve">; </w:t>
      </w:r>
      <w:r w:rsidRPr="009E3666">
        <w:rPr>
          <w:rFonts w:ascii="Times New Roman" w:hAnsi="Times New Roman"/>
          <w:sz w:val="28"/>
          <w:szCs w:val="28"/>
        </w:rPr>
        <w:t>ОК-9</w:t>
      </w:r>
      <w:r w:rsidR="00442B61" w:rsidRPr="009E3666">
        <w:rPr>
          <w:rFonts w:ascii="Times New Roman" w:hAnsi="Times New Roman"/>
          <w:sz w:val="28"/>
          <w:szCs w:val="28"/>
        </w:rPr>
        <w:t xml:space="preserve">; </w:t>
      </w:r>
      <w:r w:rsidR="009E3666" w:rsidRPr="009E3666">
        <w:rPr>
          <w:rFonts w:ascii="Times New Roman" w:hAnsi="Times New Roman"/>
          <w:sz w:val="28"/>
          <w:szCs w:val="28"/>
        </w:rPr>
        <w:t>О</w:t>
      </w:r>
      <w:r w:rsidR="00442B61" w:rsidRPr="009E3666">
        <w:rPr>
          <w:rFonts w:ascii="Times New Roman" w:hAnsi="Times New Roman"/>
          <w:sz w:val="28"/>
          <w:szCs w:val="28"/>
        </w:rPr>
        <w:t>К 1</w:t>
      </w:r>
      <w:r w:rsidR="009E3666" w:rsidRPr="009E3666">
        <w:rPr>
          <w:rFonts w:ascii="Times New Roman" w:hAnsi="Times New Roman"/>
          <w:sz w:val="28"/>
          <w:szCs w:val="28"/>
        </w:rPr>
        <w:t>0</w:t>
      </w:r>
      <w:r w:rsidR="00442B61" w:rsidRPr="009E3666">
        <w:rPr>
          <w:rFonts w:ascii="Times New Roman" w:hAnsi="Times New Roman"/>
          <w:sz w:val="28"/>
          <w:szCs w:val="28"/>
        </w:rPr>
        <w:t xml:space="preserve">; ПК 2.1; ПК 2.2; ПК 2.3; ПК </w:t>
      </w:r>
      <w:r w:rsidR="009E3666" w:rsidRPr="009E3666">
        <w:rPr>
          <w:rFonts w:ascii="Times New Roman" w:hAnsi="Times New Roman"/>
          <w:sz w:val="28"/>
          <w:szCs w:val="28"/>
        </w:rPr>
        <w:t>2</w:t>
      </w:r>
      <w:r w:rsidR="00442B61" w:rsidRPr="009E3666">
        <w:rPr>
          <w:rFonts w:ascii="Times New Roman" w:hAnsi="Times New Roman"/>
          <w:sz w:val="28"/>
          <w:szCs w:val="28"/>
        </w:rPr>
        <w:t>.</w:t>
      </w:r>
      <w:r w:rsidR="009E3666" w:rsidRPr="009E3666">
        <w:rPr>
          <w:rFonts w:ascii="Times New Roman" w:hAnsi="Times New Roman"/>
          <w:sz w:val="28"/>
          <w:szCs w:val="28"/>
        </w:rPr>
        <w:t>4</w:t>
      </w:r>
      <w:r w:rsidR="00D148CF" w:rsidRPr="009E3666">
        <w:rPr>
          <w:rFonts w:ascii="Times New Roman" w:hAnsi="Times New Roman"/>
          <w:sz w:val="28"/>
          <w:szCs w:val="28"/>
        </w:rPr>
        <w:t>.</w:t>
      </w:r>
    </w:p>
    <w:p w:rsidR="001B18C1" w:rsidRPr="009E366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 w:rsidRPr="009E3666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D4565" w:rsidRPr="009E3666" w:rsidRDefault="00FD4565" w:rsidP="00FD45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i/>
          <w:sz w:val="28"/>
          <w:szCs w:val="28"/>
          <w:lang w:eastAsia="he-IL" w:bidi="he-IL"/>
        </w:rPr>
        <w:t>Раздел 1. Задачи дисциплины</w:t>
      </w:r>
    </w:p>
    <w:p w:rsidR="00FD4565" w:rsidRDefault="00FD4565" w:rsidP="00FD45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E3666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>Психология в профессиональной деятельности</w:t>
      </w:r>
    </w:p>
    <w:p w:rsidR="00FD4565" w:rsidRDefault="00FD4565" w:rsidP="00FD45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3. Этические составляющие профессиональной деятельности</w:t>
      </w:r>
    </w:p>
    <w:p w:rsidR="001B18C1" w:rsidRPr="009E3666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 xml:space="preserve">Объем дисциплины: </w:t>
      </w:r>
      <w:r w:rsidR="00FD4565">
        <w:rPr>
          <w:rFonts w:ascii="Times New Roman" w:hAnsi="Times New Roman"/>
          <w:sz w:val="28"/>
          <w:szCs w:val="28"/>
        </w:rPr>
        <w:t>144</w:t>
      </w:r>
      <w:r w:rsidR="00E1239E" w:rsidRPr="009E3666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FD4565">
        <w:rPr>
          <w:rFonts w:ascii="Times New Roman" w:hAnsi="Times New Roman"/>
          <w:sz w:val="28"/>
          <w:szCs w:val="28"/>
        </w:rPr>
        <w:t>96</w:t>
      </w:r>
      <w:r w:rsidRPr="009E3666">
        <w:rPr>
          <w:rFonts w:ascii="Times New Roman" w:hAnsi="Times New Roman"/>
          <w:sz w:val="28"/>
          <w:szCs w:val="28"/>
        </w:rPr>
        <w:t xml:space="preserve">, см. р. </w:t>
      </w:r>
      <w:r w:rsidR="00E1239E" w:rsidRPr="009E3666">
        <w:rPr>
          <w:rFonts w:ascii="Times New Roman" w:hAnsi="Times New Roman"/>
          <w:sz w:val="28"/>
          <w:szCs w:val="28"/>
        </w:rPr>
        <w:t>–</w:t>
      </w:r>
      <w:r w:rsidRPr="009E3666">
        <w:rPr>
          <w:rFonts w:ascii="Times New Roman" w:hAnsi="Times New Roman"/>
          <w:sz w:val="28"/>
          <w:szCs w:val="28"/>
        </w:rPr>
        <w:t xml:space="preserve"> </w:t>
      </w:r>
      <w:r w:rsidR="00FD4565">
        <w:rPr>
          <w:rFonts w:ascii="Times New Roman" w:hAnsi="Times New Roman"/>
          <w:sz w:val="28"/>
          <w:szCs w:val="28"/>
        </w:rPr>
        <w:t>48</w:t>
      </w:r>
      <w:r w:rsidRPr="009E3666">
        <w:rPr>
          <w:rFonts w:ascii="Times New Roman" w:hAnsi="Times New Roman"/>
          <w:sz w:val="28"/>
          <w:szCs w:val="28"/>
        </w:rPr>
        <w:t>).</w:t>
      </w:r>
    </w:p>
    <w:p w:rsidR="001F2CAA" w:rsidRPr="00FD4565" w:rsidRDefault="001B18C1" w:rsidP="001F2CA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1F2CAA" w:rsidRPr="00FD4565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9E366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b/>
          <w:sz w:val="28"/>
          <w:szCs w:val="28"/>
        </w:rPr>
        <w:t>Семестр</w:t>
      </w:r>
      <w:r w:rsidRPr="009E3666">
        <w:rPr>
          <w:rFonts w:ascii="Times New Roman" w:hAnsi="Times New Roman"/>
          <w:sz w:val="28"/>
          <w:szCs w:val="28"/>
        </w:rPr>
        <w:t xml:space="preserve">: </w:t>
      </w:r>
      <w:r w:rsidR="009E3666" w:rsidRPr="009E3666">
        <w:rPr>
          <w:rFonts w:ascii="Times New Roman" w:hAnsi="Times New Roman"/>
          <w:sz w:val="28"/>
          <w:szCs w:val="28"/>
        </w:rPr>
        <w:t>5</w:t>
      </w:r>
    </w:p>
    <w:p w:rsidR="001B18C1" w:rsidRPr="009E366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Pr="009E366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>Разработчик</w:t>
      </w:r>
      <w:r w:rsidR="00EF6B60" w:rsidRPr="009E3666">
        <w:rPr>
          <w:rFonts w:ascii="Times New Roman" w:hAnsi="Times New Roman"/>
          <w:sz w:val="28"/>
          <w:szCs w:val="28"/>
        </w:rPr>
        <w:t>и</w:t>
      </w:r>
      <w:r w:rsidRPr="009E3666">
        <w:rPr>
          <w:rFonts w:ascii="Times New Roman" w:hAnsi="Times New Roman"/>
          <w:sz w:val="28"/>
          <w:szCs w:val="28"/>
        </w:rPr>
        <w:t>:</w:t>
      </w:r>
    </w:p>
    <w:p w:rsidR="00EF6B60" w:rsidRPr="00FD4565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3666">
        <w:rPr>
          <w:rFonts w:ascii="Times New Roman" w:hAnsi="Times New Roman"/>
          <w:sz w:val="28"/>
          <w:szCs w:val="28"/>
        </w:rPr>
        <w:t xml:space="preserve">Преподаватель </w:t>
      </w:r>
      <w:r w:rsidR="0087764E" w:rsidRPr="009E3666">
        <w:rPr>
          <w:rFonts w:ascii="Times New Roman" w:hAnsi="Times New Roman"/>
          <w:sz w:val="28"/>
          <w:szCs w:val="28"/>
        </w:rPr>
        <w:t>техникума П</w:t>
      </w:r>
      <w:r w:rsidR="001B18C1" w:rsidRPr="009E3666">
        <w:rPr>
          <w:rFonts w:ascii="Times New Roman" w:hAnsi="Times New Roman"/>
          <w:sz w:val="28"/>
          <w:szCs w:val="28"/>
        </w:rPr>
        <w:t>И (ф) РЭУ им. Г.В. Плеханова</w:t>
      </w:r>
      <w:r w:rsidR="001A3A91" w:rsidRPr="009E3666">
        <w:rPr>
          <w:rFonts w:ascii="Times New Roman" w:hAnsi="Times New Roman"/>
          <w:sz w:val="28"/>
          <w:szCs w:val="28"/>
        </w:rPr>
        <w:t xml:space="preserve"> </w:t>
      </w:r>
      <w:r w:rsidR="00FD4565">
        <w:rPr>
          <w:rFonts w:ascii="Times New Roman" w:hAnsi="Times New Roman"/>
          <w:sz w:val="28"/>
          <w:szCs w:val="28"/>
        </w:rPr>
        <w:t>Лузина Н.О.</w:t>
      </w:r>
    </w:p>
    <w:sectPr w:rsidR="00EF6B60" w:rsidRPr="00FD4565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2CAA"/>
    <w:rsid w:val="001F43C6"/>
    <w:rsid w:val="001F7EE0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3E79D6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C5561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14C9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3666"/>
    <w:rsid w:val="009E7B44"/>
    <w:rsid w:val="009F2048"/>
    <w:rsid w:val="009F5FB6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C6E88"/>
    <w:rsid w:val="00BD37C0"/>
    <w:rsid w:val="00BD50EF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EF6B60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D4565"/>
    <w:rsid w:val="00FE69FA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FD4A77-A8CD-49D6-A1C5-D5B05FD5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202</cp:revision>
  <cp:lastPrinted>2014-06-06T09:58:00Z</cp:lastPrinted>
  <dcterms:created xsi:type="dcterms:W3CDTF">2014-06-06T10:09:00Z</dcterms:created>
  <dcterms:modified xsi:type="dcterms:W3CDTF">2017-03-20T12:01:00Z</dcterms:modified>
</cp:coreProperties>
</file>