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A22DCD">
        <w:rPr>
          <w:rFonts w:ascii="Times New Roman" w:hAnsi="Times New Roman"/>
          <w:i/>
          <w:sz w:val="28"/>
          <w:szCs w:val="28"/>
          <w:u w:val="single"/>
        </w:rPr>
        <w:t>«</w:t>
      </w:r>
      <w:r w:rsidR="00124094">
        <w:rPr>
          <w:rFonts w:ascii="Times New Roman" w:hAnsi="Times New Roman"/>
          <w:i/>
          <w:sz w:val="28"/>
          <w:szCs w:val="28"/>
          <w:u w:val="single"/>
        </w:rPr>
        <w:t>Основы банковского дела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A436C" w:rsidRPr="006959D6" w:rsidRDefault="009A436C" w:rsidP="009A43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 xml:space="preserve">38.02.07 «Банковское дело» </w:t>
      </w:r>
    </w:p>
    <w:p w:rsidR="009A436C" w:rsidRPr="006959D6" w:rsidRDefault="009A436C" w:rsidP="009A436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959D6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6959D6">
        <w:rPr>
          <w:rFonts w:ascii="Times New Roman" w:hAnsi="Times New Roman"/>
          <w:i/>
          <w:sz w:val="28"/>
          <w:szCs w:val="28"/>
          <w:u w:val="single"/>
        </w:rPr>
        <w:t>38.02.07 «Банковское дело»</w:t>
      </w:r>
    </w:p>
    <w:p w:rsidR="001B18C1" w:rsidRPr="000B3AA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124094">
        <w:rPr>
          <w:rFonts w:ascii="Times New Roman" w:hAnsi="Times New Roman"/>
          <w:sz w:val="28"/>
          <w:szCs w:val="28"/>
        </w:rPr>
        <w:t>12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13EF1" w:rsidRPr="00013EF1" w:rsidRDefault="00013EF1" w:rsidP="00013EF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13EF1">
        <w:rPr>
          <w:rFonts w:ascii="Times New Roman" w:hAnsi="Times New Roman"/>
          <w:sz w:val="28"/>
          <w:szCs w:val="28"/>
          <w:lang w:eastAsia="he-IL" w:bidi="he-IL"/>
        </w:rPr>
        <w:t>оперировать кредитно-финансовыми понятиями и категориями;</w:t>
      </w:r>
    </w:p>
    <w:p w:rsidR="00013EF1" w:rsidRPr="00013EF1" w:rsidRDefault="00013EF1" w:rsidP="00013EF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13EF1">
        <w:rPr>
          <w:rFonts w:ascii="Times New Roman" w:hAnsi="Times New Roman"/>
          <w:sz w:val="28"/>
          <w:szCs w:val="28"/>
          <w:lang w:eastAsia="he-IL" w:bidi="he-IL"/>
        </w:rPr>
        <w:t xml:space="preserve">- ориентироваться в схемах построения банковской системы РФ; </w:t>
      </w:r>
    </w:p>
    <w:p w:rsidR="00013EF1" w:rsidRPr="00013EF1" w:rsidRDefault="00013EF1" w:rsidP="00013EF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13EF1">
        <w:rPr>
          <w:rFonts w:ascii="Times New Roman" w:hAnsi="Times New Roman"/>
          <w:sz w:val="28"/>
          <w:szCs w:val="28"/>
          <w:lang w:eastAsia="he-IL" w:bidi="he-IL"/>
        </w:rPr>
        <w:t>- ориентироваться в схемах проведения банковских операций;</w:t>
      </w:r>
    </w:p>
    <w:p w:rsidR="00013EF1" w:rsidRPr="00013EF1" w:rsidRDefault="00013EF1" w:rsidP="00013EF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13EF1">
        <w:rPr>
          <w:rFonts w:ascii="Times New Roman" w:hAnsi="Times New Roman"/>
          <w:sz w:val="28"/>
          <w:szCs w:val="28"/>
          <w:lang w:eastAsia="he-IL" w:bidi="he-IL"/>
        </w:rPr>
        <w:t>- оперировать инструментами денежно-кредитного регулирования;</w:t>
      </w:r>
    </w:p>
    <w:p w:rsidR="00013EF1" w:rsidRPr="00013EF1" w:rsidRDefault="00013EF1" w:rsidP="00013EF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13EF1">
        <w:rPr>
          <w:rFonts w:ascii="Times New Roman" w:hAnsi="Times New Roman"/>
          <w:sz w:val="28"/>
          <w:szCs w:val="28"/>
          <w:lang w:eastAsia="he-IL" w:bidi="he-IL"/>
        </w:rPr>
        <w:t>- рассчитывать суммы процентов по банковским операциям;</w:t>
      </w:r>
    </w:p>
    <w:p w:rsidR="00013EF1" w:rsidRPr="00013EF1" w:rsidRDefault="00013EF1" w:rsidP="00013EF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13EF1">
        <w:rPr>
          <w:rFonts w:ascii="Times New Roman" w:hAnsi="Times New Roman"/>
          <w:sz w:val="28"/>
          <w:szCs w:val="28"/>
          <w:lang w:eastAsia="he-IL" w:bidi="he-IL"/>
        </w:rPr>
        <w:t>- определять состав и структуры банковских ресурсов;</w:t>
      </w:r>
    </w:p>
    <w:p w:rsidR="00013EF1" w:rsidRDefault="00013EF1" w:rsidP="00013EF1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13EF1">
        <w:rPr>
          <w:rFonts w:ascii="Times New Roman" w:hAnsi="Times New Roman"/>
          <w:sz w:val="28"/>
          <w:szCs w:val="28"/>
          <w:lang w:eastAsia="he-IL" w:bidi="he-IL"/>
        </w:rPr>
        <w:t>- анализировать структуру деятельности коммерческого банка;</w:t>
      </w:r>
    </w:p>
    <w:p w:rsidR="006564F4" w:rsidRDefault="001B18C1" w:rsidP="009B02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сущность банков, их функции и роль в экономике;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принципы организации банковской системы РФ;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центральный банк России, его назначение и принципы деятельности;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коммерческий банк и его функционирование на банковском рынке;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функции, формы и виды кредита;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структуру кредитной и банковской системы;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функции банков и классификацию банковских операций;</w:t>
      </w:r>
    </w:p>
    <w:p w:rsidR="000824F6" w:rsidRPr="000824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цели, типы и инструменты денежно-кредитной политики;</w:t>
      </w:r>
    </w:p>
    <w:p w:rsidR="00D03BF6" w:rsidRDefault="000824F6" w:rsidP="000824F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824F6">
        <w:rPr>
          <w:rFonts w:ascii="Times New Roman" w:hAnsi="Times New Roman"/>
          <w:sz w:val="28"/>
          <w:szCs w:val="28"/>
          <w:lang w:eastAsia="he-IL" w:bidi="he-IL"/>
        </w:rPr>
        <w:t>- методики и способы определения дохода по банковским операциям.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B10A27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A27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1B5187" w:rsidRPr="00B10A27">
        <w:rPr>
          <w:rFonts w:ascii="Times New Roman" w:hAnsi="Times New Roman"/>
          <w:sz w:val="28"/>
          <w:szCs w:val="28"/>
        </w:rPr>
        <w:t>ОК-</w:t>
      </w:r>
      <w:r w:rsidR="001B5187">
        <w:rPr>
          <w:rFonts w:ascii="Times New Roman" w:hAnsi="Times New Roman"/>
          <w:sz w:val="28"/>
          <w:szCs w:val="28"/>
        </w:rPr>
        <w:t xml:space="preserve">10; </w:t>
      </w:r>
      <w:r w:rsidR="001B5187" w:rsidRPr="00B10A27">
        <w:rPr>
          <w:rFonts w:ascii="Times New Roman" w:hAnsi="Times New Roman"/>
          <w:sz w:val="28"/>
          <w:szCs w:val="28"/>
        </w:rPr>
        <w:t>ОК-</w:t>
      </w:r>
      <w:r w:rsidR="001B5187">
        <w:rPr>
          <w:rFonts w:ascii="Times New Roman" w:hAnsi="Times New Roman"/>
          <w:sz w:val="28"/>
          <w:szCs w:val="28"/>
        </w:rPr>
        <w:t xml:space="preserve">11; </w:t>
      </w:r>
      <w:r w:rsidRPr="00B10A27">
        <w:rPr>
          <w:rFonts w:ascii="Times New Roman" w:hAnsi="Times New Roman"/>
          <w:sz w:val="28"/>
          <w:szCs w:val="28"/>
        </w:rPr>
        <w:t>ПК-1.1; ПК-1.4; ПК-1.6; ПК-2.1; ПК-2.2; ПК-2.3; ПК-2.4; ПК-</w:t>
      </w:r>
      <w:r w:rsidR="001B5187">
        <w:rPr>
          <w:rFonts w:ascii="Times New Roman" w:hAnsi="Times New Roman"/>
          <w:sz w:val="28"/>
          <w:szCs w:val="28"/>
        </w:rPr>
        <w:t>2.5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Раздел 1. Структура и функции Центрального Банка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B24">
        <w:rPr>
          <w:rFonts w:ascii="Times New Roman" w:hAnsi="Times New Roman"/>
          <w:sz w:val="28"/>
          <w:szCs w:val="28"/>
        </w:rPr>
        <w:t>Федерации.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Тема 1.1. Цели, задачи, функции и операции Центрального Банка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Российской Федерации (далее Банка России).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Тема 1.2. Денежно-кредитная политика Банка России.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Раздел 2. Основы организации деятельности кредитных организаций.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 xml:space="preserve">Тема 2.1. </w:t>
      </w:r>
      <w:proofErr w:type="gramStart"/>
      <w:r w:rsidRPr="00C52B24">
        <w:rPr>
          <w:rFonts w:ascii="Times New Roman" w:hAnsi="Times New Roman"/>
          <w:sz w:val="28"/>
          <w:szCs w:val="28"/>
        </w:rPr>
        <w:t>Правовые основы банковской деятельности.</w:t>
      </w:r>
      <w:proofErr w:type="gramEnd"/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Тема 2.2. Экономические основы деятельности коммерческого банка.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Раздел 3. Организация безналичных расчётов и межбанковские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B24">
        <w:rPr>
          <w:rFonts w:ascii="Times New Roman" w:hAnsi="Times New Roman"/>
          <w:sz w:val="28"/>
          <w:szCs w:val="28"/>
        </w:rPr>
        <w:t>корреспондентские отношения.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lastRenderedPageBreak/>
        <w:t>Тема 3.1. Платёжная система России.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Раздел 4. Операции коммерческих банков.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Тема 4.1.Депозитные операции коммерческих банков.</w:t>
      </w:r>
    </w:p>
    <w:p w:rsidR="00C52B24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Тема 4.2. Кредитные операции коммерческих банков.</w:t>
      </w:r>
    </w:p>
    <w:p w:rsidR="00987199" w:rsidRPr="00C52B24" w:rsidRDefault="00C52B24" w:rsidP="00C52B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2B24">
        <w:rPr>
          <w:rFonts w:ascii="Times New Roman" w:hAnsi="Times New Roman"/>
          <w:sz w:val="28"/>
          <w:szCs w:val="28"/>
        </w:rPr>
        <w:t>Тема 4.3. Прочие операции и услуги коммерческих банков.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87199">
        <w:rPr>
          <w:rFonts w:ascii="Times New Roman" w:hAnsi="Times New Roman"/>
          <w:sz w:val="28"/>
          <w:szCs w:val="28"/>
        </w:rPr>
        <w:t>55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87199">
        <w:rPr>
          <w:rFonts w:ascii="Times New Roman" w:hAnsi="Times New Roman"/>
          <w:sz w:val="28"/>
          <w:szCs w:val="28"/>
        </w:rPr>
        <w:t>34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987199">
        <w:rPr>
          <w:rFonts w:ascii="Times New Roman" w:hAnsi="Times New Roman"/>
          <w:sz w:val="28"/>
          <w:szCs w:val="28"/>
        </w:rPr>
        <w:t>16</w:t>
      </w:r>
      <w:r w:rsidR="00F606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061B">
        <w:rPr>
          <w:rFonts w:ascii="Times New Roman" w:hAnsi="Times New Roman"/>
          <w:sz w:val="28"/>
          <w:szCs w:val="28"/>
        </w:rPr>
        <w:t>конс</w:t>
      </w:r>
      <w:proofErr w:type="spellEnd"/>
      <w:r w:rsidR="00F6061B">
        <w:rPr>
          <w:rFonts w:ascii="Times New Roman" w:hAnsi="Times New Roman"/>
          <w:sz w:val="28"/>
          <w:szCs w:val="28"/>
        </w:rPr>
        <w:t xml:space="preserve">.–  </w:t>
      </w:r>
      <w:r w:rsidR="00083AAC">
        <w:rPr>
          <w:rFonts w:ascii="Times New Roman" w:hAnsi="Times New Roman"/>
          <w:sz w:val="28"/>
          <w:szCs w:val="28"/>
        </w:rPr>
        <w:t>5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зачет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987199">
        <w:rPr>
          <w:rFonts w:ascii="Times New Roman" w:hAnsi="Times New Roman"/>
          <w:sz w:val="28"/>
          <w:szCs w:val="28"/>
        </w:rPr>
        <w:t>3</w:t>
      </w:r>
    </w:p>
    <w:p w:rsidR="001B18C1" w:rsidRPr="00083AAC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083AAC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13EF1"/>
    <w:rsid w:val="00025AA0"/>
    <w:rsid w:val="00027B2A"/>
    <w:rsid w:val="0003182E"/>
    <w:rsid w:val="0005185E"/>
    <w:rsid w:val="0006051F"/>
    <w:rsid w:val="000737D0"/>
    <w:rsid w:val="00076784"/>
    <w:rsid w:val="000824F6"/>
    <w:rsid w:val="00083AAC"/>
    <w:rsid w:val="000A2E85"/>
    <w:rsid w:val="000A4B5F"/>
    <w:rsid w:val="000A5FF4"/>
    <w:rsid w:val="000B115E"/>
    <w:rsid w:val="000B1923"/>
    <w:rsid w:val="000B3AA6"/>
    <w:rsid w:val="000C4422"/>
    <w:rsid w:val="000E1440"/>
    <w:rsid w:val="000E7A2C"/>
    <w:rsid w:val="000F7F31"/>
    <w:rsid w:val="00105299"/>
    <w:rsid w:val="0011393E"/>
    <w:rsid w:val="00114900"/>
    <w:rsid w:val="00124094"/>
    <w:rsid w:val="00133B1A"/>
    <w:rsid w:val="00145985"/>
    <w:rsid w:val="00146DD1"/>
    <w:rsid w:val="001719B4"/>
    <w:rsid w:val="00185003"/>
    <w:rsid w:val="001A3A91"/>
    <w:rsid w:val="001B18C1"/>
    <w:rsid w:val="001B5187"/>
    <w:rsid w:val="001C35A3"/>
    <w:rsid w:val="001D42F5"/>
    <w:rsid w:val="001E56BE"/>
    <w:rsid w:val="001E5A8E"/>
    <w:rsid w:val="001F3C9B"/>
    <w:rsid w:val="001F43C6"/>
    <w:rsid w:val="00215280"/>
    <w:rsid w:val="00245760"/>
    <w:rsid w:val="0025056F"/>
    <w:rsid w:val="00251D0D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C4747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7C49EA"/>
    <w:rsid w:val="0086074B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67B87"/>
    <w:rsid w:val="00987199"/>
    <w:rsid w:val="009933C6"/>
    <w:rsid w:val="009A436C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9F37D1"/>
    <w:rsid w:val="00A05AA6"/>
    <w:rsid w:val="00A15D9C"/>
    <w:rsid w:val="00A201E5"/>
    <w:rsid w:val="00A20465"/>
    <w:rsid w:val="00A220AF"/>
    <w:rsid w:val="00A22DCD"/>
    <w:rsid w:val="00A3218D"/>
    <w:rsid w:val="00A330B4"/>
    <w:rsid w:val="00A61736"/>
    <w:rsid w:val="00A76AA9"/>
    <w:rsid w:val="00A77429"/>
    <w:rsid w:val="00A81854"/>
    <w:rsid w:val="00A83710"/>
    <w:rsid w:val="00A86EEB"/>
    <w:rsid w:val="00AA0B8B"/>
    <w:rsid w:val="00AA6DD7"/>
    <w:rsid w:val="00AB6222"/>
    <w:rsid w:val="00AC2B2F"/>
    <w:rsid w:val="00AC3195"/>
    <w:rsid w:val="00AD77BA"/>
    <w:rsid w:val="00AE76AB"/>
    <w:rsid w:val="00AF6B3F"/>
    <w:rsid w:val="00AF7D01"/>
    <w:rsid w:val="00B0591A"/>
    <w:rsid w:val="00B10A27"/>
    <w:rsid w:val="00B12519"/>
    <w:rsid w:val="00B13BFA"/>
    <w:rsid w:val="00B47703"/>
    <w:rsid w:val="00B71162"/>
    <w:rsid w:val="00BC0C77"/>
    <w:rsid w:val="00BC4D8C"/>
    <w:rsid w:val="00BD37C0"/>
    <w:rsid w:val="00C0508D"/>
    <w:rsid w:val="00C07B98"/>
    <w:rsid w:val="00C142E2"/>
    <w:rsid w:val="00C30FBC"/>
    <w:rsid w:val="00C52B24"/>
    <w:rsid w:val="00C8091E"/>
    <w:rsid w:val="00C957DA"/>
    <w:rsid w:val="00CB6F30"/>
    <w:rsid w:val="00CB79F3"/>
    <w:rsid w:val="00CD7621"/>
    <w:rsid w:val="00CE36F6"/>
    <w:rsid w:val="00CE607C"/>
    <w:rsid w:val="00CF3026"/>
    <w:rsid w:val="00CF4E35"/>
    <w:rsid w:val="00D03BF6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37CD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47FEF"/>
    <w:rsid w:val="00F538C9"/>
    <w:rsid w:val="00F55D44"/>
    <w:rsid w:val="00F6061B"/>
    <w:rsid w:val="00F74E72"/>
    <w:rsid w:val="00F75BD3"/>
    <w:rsid w:val="00F95938"/>
    <w:rsid w:val="00FA11F8"/>
    <w:rsid w:val="00FC3EDC"/>
    <w:rsid w:val="00FC4870"/>
    <w:rsid w:val="00FC6DED"/>
    <w:rsid w:val="00FD163E"/>
    <w:rsid w:val="00FE69FA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4B0EA9-66B7-4591-8AF4-36E4CE60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227</cp:revision>
  <cp:lastPrinted>2014-06-06T09:58:00Z</cp:lastPrinted>
  <dcterms:created xsi:type="dcterms:W3CDTF">2014-06-06T10:09:00Z</dcterms:created>
  <dcterms:modified xsi:type="dcterms:W3CDTF">2017-03-16T03:26:00Z</dcterms:modified>
</cp:coreProperties>
</file>