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C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8D28C5" w:rsidRPr="008D28C5">
        <w:rPr>
          <w:rFonts w:ascii="Times New Roman" w:hAnsi="Times New Roman"/>
          <w:i/>
          <w:sz w:val="28"/>
          <w:szCs w:val="28"/>
          <w:u w:val="single"/>
        </w:rPr>
        <w:t>Организаци</w:t>
      </w:r>
      <w:r w:rsidR="008D28C5">
        <w:rPr>
          <w:rFonts w:ascii="Times New Roman" w:hAnsi="Times New Roman"/>
          <w:i/>
          <w:sz w:val="28"/>
          <w:szCs w:val="28"/>
          <w:u w:val="single"/>
        </w:rPr>
        <w:t>я бухгалтерского учета в банках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623560" w:rsidRPr="006959D6" w:rsidRDefault="00623560" w:rsidP="006235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 xml:space="preserve">38.02.07 «Банковское дело» </w:t>
      </w:r>
    </w:p>
    <w:p w:rsidR="00623560" w:rsidRPr="006959D6" w:rsidRDefault="00623560" w:rsidP="006235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>38.02.07 «Банковское дело»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8D28C5">
        <w:rPr>
          <w:rFonts w:ascii="Times New Roman" w:hAnsi="Times New Roman"/>
          <w:sz w:val="28"/>
          <w:szCs w:val="28"/>
        </w:rPr>
        <w:t>08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D28C5" w:rsidRPr="008D28C5" w:rsidRDefault="008D28C5" w:rsidP="008D28C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D28C5">
        <w:rPr>
          <w:rFonts w:ascii="Times New Roman" w:hAnsi="Times New Roman"/>
          <w:sz w:val="28"/>
          <w:szCs w:val="28"/>
          <w:lang w:eastAsia="he-IL" w:bidi="he-IL"/>
        </w:rPr>
        <w:t>ориентироваться в плане счетов, группировать счета баланса по активу и пассиву;</w:t>
      </w:r>
    </w:p>
    <w:p w:rsidR="008D28C5" w:rsidRPr="008D28C5" w:rsidRDefault="008D28C5" w:rsidP="008D28C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D28C5">
        <w:rPr>
          <w:rFonts w:ascii="Times New Roman" w:hAnsi="Times New Roman"/>
          <w:sz w:val="28"/>
          <w:szCs w:val="28"/>
          <w:lang w:eastAsia="he-IL" w:bidi="he-IL"/>
        </w:rPr>
        <w:t>присваивать номера лицевым счетам;</w:t>
      </w:r>
    </w:p>
    <w:p w:rsidR="006564F4" w:rsidRPr="008D28C5" w:rsidRDefault="008D28C5" w:rsidP="008D28C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8D28C5">
        <w:rPr>
          <w:rFonts w:ascii="Times New Roman" w:hAnsi="Times New Roman"/>
          <w:sz w:val="28"/>
          <w:szCs w:val="28"/>
          <w:lang w:eastAsia="he-IL" w:bidi="he-IL"/>
        </w:rPr>
        <w:t>составлять документы аналитического учета и анализировать содержание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D28C5">
        <w:rPr>
          <w:rFonts w:ascii="Times New Roman" w:hAnsi="Times New Roman"/>
          <w:sz w:val="28"/>
          <w:szCs w:val="28"/>
          <w:lang w:eastAsia="he-IL" w:bidi="he-IL"/>
        </w:rPr>
        <w:t>документов синтетического учета;</w:t>
      </w:r>
      <w:r w:rsidRPr="008D28C5">
        <w:rPr>
          <w:rFonts w:ascii="Times New Roman" w:hAnsi="Times New Roman"/>
          <w:sz w:val="28"/>
          <w:szCs w:val="28"/>
          <w:lang w:eastAsia="he-IL" w:bidi="he-IL"/>
        </w:rPr>
        <w:cr/>
      </w:r>
      <w:r w:rsidR="001B18C1" w:rsidRPr="008D28C5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8D28C5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задачи и требования к ведению бухгалтерского учета в кредитных организациях;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методологические основы организации и ведения бухгалтерского учета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2F51">
        <w:rPr>
          <w:rFonts w:ascii="Times New Roman" w:hAnsi="Times New Roman"/>
          <w:sz w:val="28"/>
          <w:szCs w:val="28"/>
          <w:lang w:eastAsia="he-IL" w:bidi="he-IL"/>
        </w:rPr>
        <w:t>кредитных организациях;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принципы построения, структуру и содержание разделов плана счетов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бухгалтерского учета кредитных организаций, порядок нумерации лицевых счетов;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основные принципы организации документооборота, виды банковских документов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2F51">
        <w:rPr>
          <w:rFonts w:ascii="Times New Roman" w:hAnsi="Times New Roman"/>
          <w:sz w:val="28"/>
          <w:szCs w:val="28"/>
          <w:lang w:eastAsia="he-IL" w:bidi="he-IL"/>
        </w:rPr>
        <w:t>и требования к их оформлению, порядок их хранения;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характеристику документов синтетического и аналитического учета;</w:t>
      </w:r>
    </w:p>
    <w:p w:rsidR="00292F51" w:rsidRP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краткую характеристику основных элементов учетной политики кредитной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2F51">
        <w:rPr>
          <w:rFonts w:ascii="Times New Roman" w:hAnsi="Times New Roman"/>
          <w:sz w:val="28"/>
          <w:szCs w:val="28"/>
          <w:lang w:eastAsia="he-IL" w:bidi="he-IL"/>
        </w:rPr>
        <w:t>организации;</w:t>
      </w:r>
    </w:p>
    <w:p w:rsidR="00292F51" w:rsidRDefault="00292F51" w:rsidP="00292F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2F51">
        <w:rPr>
          <w:rFonts w:ascii="Times New Roman" w:hAnsi="Times New Roman"/>
          <w:sz w:val="28"/>
          <w:szCs w:val="28"/>
          <w:lang w:eastAsia="he-IL" w:bidi="he-IL"/>
        </w:rPr>
        <w:t>функции подразделений бухгалтерской службы в кредитных организациях.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>; ПК 1.1; ПК 1.2;   ПК 1.3;</w:t>
      </w:r>
      <w:r w:rsidR="00E84CEB" w:rsidRPr="00E84CEB">
        <w:rPr>
          <w:rFonts w:ascii="Times New Roman" w:hAnsi="Times New Roman"/>
          <w:sz w:val="28"/>
          <w:szCs w:val="28"/>
        </w:rPr>
        <w:t xml:space="preserve"> </w:t>
      </w:r>
      <w:r w:rsidR="00E84CEB">
        <w:rPr>
          <w:rFonts w:ascii="Times New Roman" w:hAnsi="Times New Roman"/>
          <w:sz w:val="28"/>
          <w:szCs w:val="28"/>
        </w:rPr>
        <w:t>ПК 1.4</w:t>
      </w:r>
      <w:r w:rsidR="00E84CEB">
        <w:rPr>
          <w:rFonts w:ascii="Times New Roman" w:hAnsi="Times New Roman"/>
          <w:sz w:val="28"/>
          <w:szCs w:val="28"/>
        </w:rPr>
        <w:t>; ПК 1.</w:t>
      </w:r>
      <w:r w:rsidR="00E84CEB">
        <w:rPr>
          <w:rFonts w:ascii="Times New Roman" w:hAnsi="Times New Roman"/>
          <w:sz w:val="28"/>
          <w:szCs w:val="28"/>
        </w:rPr>
        <w:t>5</w:t>
      </w:r>
      <w:r w:rsidR="00E84CEB">
        <w:rPr>
          <w:rFonts w:ascii="Times New Roman" w:hAnsi="Times New Roman"/>
          <w:sz w:val="28"/>
          <w:szCs w:val="28"/>
        </w:rPr>
        <w:t>;   ПК 1.</w:t>
      </w:r>
      <w:r w:rsidR="00E84CEB">
        <w:rPr>
          <w:rFonts w:ascii="Times New Roman" w:hAnsi="Times New Roman"/>
          <w:sz w:val="28"/>
          <w:szCs w:val="28"/>
        </w:rPr>
        <w:t xml:space="preserve">6; </w:t>
      </w:r>
      <w:r w:rsidR="00442B61">
        <w:rPr>
          <w:rFonts w:ascii="Times New Roman" w:hAnsi="Times New Roman"/>
          <w:sz w:val="28"/>
          <w:szCs w:val="28"/>
        </w:rPr>
        <w:t xml:space="preserve"> ПК 2.1; ПК 2.2; ПК 2.3; ПК </w:t>
      </w:r>
      <w:r w:rsidR="00E84CEB">
        <w:rPr>
          <w:rFonts w:ascii="Times New Roman" w:hAnsi="Times New Roman"/>
          <w:sz w:val="28"/>
          <w:szCs w:val="28"/>
        </w:rPr>
        <w:t>2.4</w:t>
      </w:r>
      <w:r w:rsidR="00442B61">
        <w:rPr>
          <w:rFonts w:ascii="Times New Roman" w:hAnsi="Times New Roman"/>
          <w:sz w:val="28"/>
          <w:szCs w:val="28"/>
        </w:rPr>
        <w:t>; ПК</w:t>
      </w:r>
      <w:r w:rsidR="00E84CEB">
        <w:rPr>
          <w:rFonts w:ascii="Times New Roman" w:hAnsi="Times New Roman"/>
          <w:sz w:val="28"/>
          <w:szCs w:val="28"/>
        </w:rPr>
        <w:t xml:space="preserve"> 2.5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1. Основы организации бухгалтерского учета в банках.</w:t>
      </w:r>
    </w:p>
    <w:p w:rsid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2. Документация,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документооборот и организация </w:t>
      </w:r>
      <w:proofErr w:type="spellStart"/>
      <w:r w:rsidRPr="00C50BC5">
        <w:rPr>
          <w:rFonts w:ascii="Times New Roman" w:hAnsi="Times New Roman"/>
          <w:sz w:val="28"/>
          <w:szCs w:val="28"/>
          <w:lang w:eastAsia="he-IL" w:bidi="he-IL"/>
        </w:rPr>
        <w:t>внутрибанковского</w:t>
      </w:r>
      <w:proofErr w:type="spellEnd"/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 контроля.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3. Порядок создания и регистрации коммерческого банка на территории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РФ. </w:t>
      </w:r>
    </w:p>
    <w:p w:rsid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Тема 4. Организация и учет расчетных и кассовых операций. </w:t>
      </w:r>
    </w:p>
    <w:p w:rsid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5. Организация и учет депозитов и прочих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привлеченных средств.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6.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Организация и учет кредитных операций и прочих размещенных средств.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7. Организация и учет основных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средств и материальных ценностей.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8.Учет операций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ценными бумагами.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9. Учет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 xml:space="preserve">операций в иностранной валюте. </w:t>
      </w:r>
    </w:p>
    <w:p w:rsidR="00C50BC5" w:rsidRPr="00C50BC5" w:rsidRDefault="00C50BC5" w:rsidP="00C50BC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0BC5">
        <w:rPr>
          <w:rFonts w:ascii="Times New Roman" w:hAnsi="Times New Roman"/>
          <w:sz w:val="28"/>
          <w:szCs w:val="28"/>
          <w:lang w:eastAsia="he-IL" w:bidi="he-IL"/>
        </w:rPr>
        <w:t>Тема 10. Учет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50BC5">
        <w:rPr>
          <w:rFonts w:ascii="Times New Roman" w:hAnsi="Times New Roman"/>
          <w:sz w:val="28"/>
          <w:szCs w:val="28"/>
          <w:lang w:eastAsia="he-IL" w:bidi="he-IL"/>
        </w:rPr>
        <w:t>финансовых результатов и бухгалтерская отчетность банков</w:t>
      </w:r>
      <w:proofErr w:type="gramStart"/>
      <w:r w:rsidRPr="00C50BC5">
        <w:rPr>
          <w:rFonts w:ascii="Times New Roman" w:hAnsi="Times New Roman"/>
          <w:sz w:val="28"/>
          <w:szCs w:val="28"/>
          <w:lang w:eastAsia="he-IL" w:bidi="he-IL"/>
        </w:rPr>
        <w:t>..</w:t>
      </w:r>
      <w:proofErr w:type="gramEnd"/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AA7EE3">
        <w:rPr>
          <w:rFonts w:ascii="Times New Roman" w:hAnsi="Times New Roman"/>
          <w:sz w:val="28"/>
          <w:szCs w:val="28"/>
        </w:rPr>
        <w:t>86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A7EE3">
        <w:rPr>
          <w:rFonts w:ascii="Times New Roman" w:hAnsi="Times New Roman"/>
          <w:sz w:val="28"/>
          <w:szCs w:val="28"/>
        </w:rPr>
        <w:t>57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AA7EE3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A111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111A">
        <w:rPr>
          <w:rFonts w:ascii="Times New Roman" w:hAnsi="Times New Roman"/>
          <w:sz w:val="28"/>
          <w:szCs w:val="28"/>
        </w:rPr>
        <w:t>конс</w:t>
      </w:r>
      <w:proofErr w:type="spellEnd"/>
      <w:r w:rsidR="00A1111A">
        <w:rPr>
          <w:rFonts w:ascii="Times New Roman" w:hAnsi="Times New Roman"/>
          <w:sz w:val="28"/>
          <w:szCs w:val="28"/>
        </w:rPr>
        <w:t>. – 5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FB6579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A37369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4388F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56817"/>
    <w:rsid w:val="00292F51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3F6D9C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23560"/>
    <w:rsid w:val="00653855"/>
    <w:rsid w:val="006538BB"/>
    <w:rsid w:val="006560D4"/>
    <w:rsid w:val="006564F4"/>
    <w:rsid w:val="006568A7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3DCE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28C5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111A"/>
    <w:rsid w:val="00A15D9C"/>
    <w:rsid w:val="00A201E5"/>
    <w:rsid w:val="00A20465"/>
    <w:rsid w:val="00A220AF"/>
    <w:rsid w:val="00A22DCD"/>
    <w:rsid w:val="00A37369"/>
    <w:rsid w:val="00A61736"/>
    <w:rsid w:val="00A76AA9"/>
    <w:rsid w:val="00A77429"/>
    <w:rsid w:val="00A81854"/>
    <w:rsid w:val="00A83710"/>
    <w:rsid w:val="00AA0B8B"/>
    <w:rsid w:val="00AA7EE3"/>
    <w:rsid w:val="00AB6222"/>
    <w:rsid w:val="00AC2B2F"/>
    <w:rsid w:val="00AC3195"/>
    <w:rsid w:val="00AD77BA"/>
    <w:rsid w:val="00AE76AB"/>
    <w:rsid w:val="00AF6B3F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50BC5"/>
    <w:rsid w:val="00C957DA"/>
    <w:rsid w:val="00CB5B5D"/>
    <w:rsid w:val="00CB6F30"/>
    <w:rsid w:val="00CB79F3"/>
    <w:rsid w:val="00CD7621"/>
    <w:rsid w:val="00CE36F6"/>
    <w:rsid w:val="00CE607C"/>
    <w:rsid w:val="00CF3026"/>
    <w:rsid w:val="00CF4E35"/>
    <w:rsid w:val="00D0674C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84CEB"/>
    <w:rsid w:val="00EA0EFF"/>
    <w:rsid w:val="00EA44ED"/>
    <w:rsid w:val="00EF0BB0"/>
    <w:rsid w:val="00EF1D49"/>
    <w:rsid w:val="00F27F56"/>
    <w:rsid w:val="00F36F56"/>
    <w:rsid w:val="00F42E1D"/>
    <w:rsid w:val="00F538C9"/>
    <w:rsid w:val="00F54252"/>
    <w:rsid w:val="00F55D44"/>
    <w:rsid w:val="00F56D12"/>
    <w:rsid w:val="00F74E72"/>
    <w:rsid w:val="00F75BD3"/>
    <w:rsid w:val="00F95938"/>
    <w:rsid w:val="00FA11F8"/>
    <w:rsid w:val="00FB6579"/>
    <w:rsid w:val="00FC2146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0A16C5-5C07-4A7E-9607-A5BD5A55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213</cp:revision>
  <cp:lastPrinted>2014-06-06T09:58:00Z</cp:lastPrinted>
  <dcterms:created xsi:type="dcterms:W3CDTF">2014-06-06T10:09:00Z</dcterms:created>
  <dcterms:modified xsi:type="dcterms:W3CDTF">2017-03-15T21:19:00Z</dcterms:modified>
</cp:coreProperties>
</file>