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 w:rsidR="00C151BE">
        <w:rPr>
          <w:rFonts w:ascii="Times New Roman" w:hAnsi="Times New Roman"/>
          <w:i/>
          <w:sz w:val="28"/>
          <w:szCs w:val="28"/>
          <w:u w:val="single"/>
        </w:rPr>
        <w:t xml:space="preserve">Экономика </w:t>
      </w:r>
      <w:r w:rsidR="002E61AF">
        <w:rPr>
          <w:rFonts w:ascii="Times New Roman" w:hAnsi="Times New Roman"/>
          <w:i/>
          <w:sz w:val="28"/>
          <w:szCs w:val="28"/>
          <w:u w:val="single"/>
        </w:rPr>
        <w:t>отрасли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2E61AF" w:rsidRPr="00550774" w:rsidRDefault="002E61AF" w:rsidP="002E61A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bookmarkStart w:id="0" w:name="_GoBack"/>
      <w:r w:rsidRPr="00550774">
        <w:rPr>
          <w:rFonts w:ascii="Times New Roman" w:hAnsi="Times New Roman"/>
          <w:sz w:val="28"/>
          <w:szCs w:val="28"/>
        </w:rPr>
        <w:t xml:space="preserve">специальности </w:t>
      </w:r>
      <w:r>
        <w:rPr>
          <w:rFonts w:ascii="Times New Roman" w:hAnsi="Times New Roman"/>
          <w:i/>
          <w:sz w:val="28"/>
          <w:szCs w:val="28"/>
          <w:u w:val="single"/>
        </w:rPr>
        <w:t>38.02.02</w:t>
      </w:r>
      <w:r w:rsidRPr="00550774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«Страховое дело</w:t>
      </w:r>
      <w:r w:rsidRPr="00550774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2E61AF" w:rsidRPr="00550774" w:rsidRDefault="002E61AF" w:rsidP="002E61A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50774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СПО по специальности </w:t>
      </w:r>
      <w:r>
        <w:rPr>
          <w:rFonts w:ascii="Times New Roman" w:hAnsi="Times New Roman"/>
          <w:i/>
          <w:sz w:val="28"/>
          <w:szCs w:val="28"/>
          <w:u w:val="single"/>
        </w:rPr>
        <w:t>38.02.02</w:t>
      </w:r>
      <w:r w:rsidRPr="00550774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«Страховое дело</w:t>
      </w:r>
      <w:r w:rsidRPr="00550774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bookmarkEnd w:id="0"/>
    <w:p w:rsidR="00FF5653" w:rsidRPr="00D11EE6" w:rsidRDefault="00FF5653" w:rsidP="00FF565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FF5653" w:rsidRPr="00D11EE6" w:rsidRDefault="00FF5653" w:rsidP="00FF565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FF5653" w:rsidRPr="00D11EE6" w:rsidRDefault="00FF5653" w:rsidP="00FF56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>
        <w:rPr>
          <w:rFonts w:ascii="Times New Roman" w:hAnsi="Times New Roman"/>
          <w:sz w:val="28"/>
          <w:szCs w:val="28"/>
        </w:rPr>
        <w:t>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общепрофессиональных дисциплин ОП.</w:t>
      </w:r>
      <w:r w:rsidR="006E077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>
        <w:rPr>
          <w:rFonts w:ascii="Times New Roman" w:hAnsi="Times New Roman"/>
          <w:sz w:val="28"/>
          <w:szCs w:val="28"/>
        </w:rPr>
        <w:t>СПО.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6E0776" w:rsidRPr="006E0776" w:rsidRDefault="006E0776" w:rsidP="006E0776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E0776">
        <w:rPr>
          <w:rFonts w:ascii="Times New Roman" w:hAnsi="Times New Roman"/>
          <w:sz w:val="28"/>
          <w:szCs w:val="28"/>
          <w:lang w:eastAsia="he-IL" w:bidi="he-IL"/>
        </w:rPr>
        <w:t>определять организационно-правовые формы организаций;</w:t>
      </w:r>
    </w:p>
    <w:p w:rsidR="006E0776" w:rsidRPr="006E0776" w:rsidRDefault="006E0776" w:rsidP="006E0776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E0776">
        <w:rPr>
          <w:rFonts w:ascii="Times New Roman" w:hAnsi="Times New Roman"/>
          <w:sz w:val="28"/>
          <w:szCs w:val="28"/>
          <w:lang w:eastAsia="he-IL" w:bidi="he-IL"/>
        </w:rPr>
        <w:t>планировать деятельность организации;</w:t>
      </w:r>
    </w:p>
    <w:p w:rsidR="006E0776" w:rsidRPr="006E0776" w:rsidRDefault="006E0776" w:rsidP="006E0776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E0776">
        <w:rPr>
          <w:rFonts w:ascii="Times New Roman" w:hAnsi="Times New Roman"/>
          <w:sz w:val="28"/>
          <w:szCs w:val="28"/>
          <w:lang w:eastAsia="he-IL" w:bidi="he-IL"/>
        </w:rPr>
        <w:t>определять состав материальных, трудовых и финансовых ресурсов организации;</w:t>
      </w:r>
    </w:p>
    <w:p w:rsidR="006E0776" w:rsidRPr="006E0776" w:rsidRDefault="006E0776" w:rsidP="006E0776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E0776">
        <w:rPr>
          <w:rFonts w:ascii="Times New Roman" w:hAnsi="Times New Roman"/>
          <w:sz w:val="28"/>
          <w:szCs w:val="28"/>
          <w:lang w:eastAsia="he-IL" w:bidi="he-IL"/>
        </w:rPr>
        <w:t>заполнять первичные документы по экономической деятельности организации;</w:t>
      </w:r>
    </w:p>
    <w:p w:rsidR="006E0776" w:rsidRPr="006E0776" w:rsidRDefault="006E0776" w:rsidP="006E0776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proofErr w:type="gramStart"/>
      <w:r w:rsidRPr="006E0776">
        <w:rPr>
          <w:rFonts w:ascii="Times New Roman" w:hAnsi="Times New Roman"/>
          <w:sz w:val="28"/>
          <w:szCs w:val="28"/>
          <w:lang w:eastAsia="he-IL" w:bidi="he-IL"/>
        </w:rPr>
        <w:t>рассчитывать по принятой методологии основные технико-экономические</w:t>
      </w:r>
      <w:proofErr w:type="gramEnd"/>
    </w:p>
    <w:p w:rsidR="006E0776" w:rsidRPr="006E0776" w:rsidRDefault="006E0776" w:rsidP="006E0776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E0776">
        <w:rPr>
          <w:rFonts w:ascii="Times New Roman" w:hAnsi="Times New Roman"/>
          <w:sz w:val="28"/>
          <w:szCs w:val="28"/>
          <w:lang w:eastAsia="he-IL" w:bidi="he-IL"/>
        </w:rPr>
        <w:t>показатели деятельности организации;</w:t>
      </w:r>
    </w:p>
    <w:p w:rsidR="006E0776" w:rsidRDefault="006E0776" w:rsidP="006E0776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E0776">
        <w:rPr>
          <w:rFonts w:ascii="Times New Roman" w:hAnsi="Times New Roman"/>
          <w:sz w:val="28"/>
          <w:szCs w:val="28"/>
          <w:lang w:eastAsia="he-IL" w:bidi="he-IL"/>
        </w:rPr>
        <w:t>находить и использовать необходимую экономическую информацию;</w:t>
      </w:r>
    </w:p>
    <w:p w:rsidR="006564F4" w:rsidRDefault="001B18C1" w:rsidP="006E07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>Знать</w:t>
      </w:r>
      <w:r w:rsidR="006564F4"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6E0776" w:rsidRPr="006E0776" w:rsidRDefault="006E0776" w:rsidP="006E0776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E0776">
        <w:rPr>
          <w:rFonts w:ascii="Times New Roman" w:hAnsi="Times New Roman"/>
          <w:sz w:val="28"/>
          <w:szCs w:val="28"/>
          <w:lang w:eastAsia="he-IL" w:bidi="he-IL"/>
        </w:rPr>
        <w:t>сущность организации как основного звена экономики отраслей;</w:t>
      </w:r>
    </w:p>
    <w:p w:rsidR="006E0776" w:rsidRPr="006E0776" w:rsidRDefault="006E0776" w:rsidP="006E0776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E0776">
        <w:rPr>
          <w:rFonts w:ascii="Times New Roman" w:hAnsi="Times New Roman"/>
          <w:sz w:val="28"/>
          <w:szCs w:val="28"/>
          <w:lang w:eastAsia="he-IL" w:bidi="he-IL"/>
        </w:rPr>
        <w:t>основные принципы построения экономической системы организации;</w:t>
      </w:r>
    </w:p>
    <w:p w:rsidR="006E0776" w:rsidRPr="006E0776" w:rsidRDefault="006E0776" w:rsidP="006E0776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E0776">
        <w:rPr>
          <w:rFonts w:ascii="Times New Roman" w:hAnsi="Times New Roman"/>
          <w:sz w:val="28"/>
          <w:szCs w:val="28"/>
          <w:lang w:eastAsia="he-IL" w:bidi="he-IL"/>
        </w:rPr>
        <w:t xml:space="preserve">управление основными и оборотными средствами и оценку эффективности </w:t>
      </w:r>
      <w:r>
        <w:rPr>
          <w:rFonts w:ascii="Times New Roman" w:hAnsi="Times New Roman"/>
          <w:sz w:val="28"/>
          <w:szCs w:val="28"/>
          <w:lang w:eastAsia="he-IL" w:bidi="he-IL"/>
        </w:rPr>
        <w:t>и</w:t>
      </w:r>
      <w:r w:rsidRPr="006E0776">
        <w:rPr>
          <w:rFonts w:ascii="Times New Roman" w:hAnsi="Times New Roman"/>
          <w:sz w:val="28"/>
          <w:szCs w:val="28"/>
          <w:lang w:eastAsia="he-IL" w:bidi="he-IL"/>
        </w:rPr>
        <w:t>х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6E0776">
        <w:rPr>
          <w:rFonts w:ascii="Times New Roman" w:hAnsi="Times New Roman"/>
          <w:sz w:val="28"/>
          <w:szCs w:val="28"/>
          <w:lang w:eastAsia="he-IL" w:bidi="he-IL"/>
        </w:rPr>
        <w:t>использования;</w:t>
      </w:r>
    </w:p>
    <w:p w:rsidR="006E0776" w:rsidRPr="006E0776" w:rsidRDefault="006E0776" w:rsidP="006E0776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E0776">
        <w:rPr>
          <w:rFonts w:ascii="Times New Roman" w:hAnsi="Times New Roman"/>
          <w:sz w:val="28"/>
          <w:szCs w:val="28"/>
          <w:lang w:eastAsia="he-IL" w:bidi="he-IL"/>
        </w:rPr>
        <w:t>организацию производственного и технологического процессов;</w:t>
      </w:r>
    </w:p>
    <w:p w:rsidR="006E0776" w:rsidRPr="006E0776" w:rsidRDefault="006E0776" w:rsidP="006E0776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E0776">
        <w:rPr>
          <w:rFonts w:ascii="Times New Roman" w:hAnsi="Times New Roman"/>
          <w:sz w:val="28"/>
          <w:szCs w:val="28"/>
          <w:lang w:eastAsia="he-IL" w:bidi="he-IL"/>
        </w:rPr>
        <w:t>состав материальных, трудовых и финансовых ресурсов организации, показатели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6E0776">
        <w:rPr>
          <w:rFonts w:ascii="Times New Roman" w:hAnsi="Times New Roman"/>
          <w:sz w:val="28"/>
          <w:szCs w:val="28"/>
          <w:lang w:eastAsia="he-IL" w:bidi="he-IL"/>
        </w:rPr>
        <w:t>их эффективного использования;</w:t>
      </w:r>
    </w:p>
    <w:p w:rsidR="006E0776" w:rsidRPr="006E0776" w:rsidRDefault="006E0776" w:rsidP="006E0776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E0776">
        <w:rPr>
          <w:rFonts w:ascii="Times New Roman" w:hAnsi="Times New Roman"/>
          <w:sz w:val="28"/>
          <w:szCs w:val="28"/>
          <w:lang w:eastAsia="he-IL" w:bidi="he-IL"/>
        </w:rPr>
        <w:t>способы экономии ресурсов, энергосберегающие технологии;</w:t>
      </w:r>
    </w:p>
    <w:p w:rsidR="006E0776" w:rsidRPr="006E0776" w:rsidRDefault="006E0776" w:rsidP="006E0776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E0776">
        <w:rPr>
          <w:rFonts w:ascii="Times New Roman" w:hAnsi="Times New Roman"/>
          <w:sz w:val="28"/>
          <w:szCs w:val="28"/>
          <w:lang w:eastAsia="he-IL" w:bidi="he-IL"/>
        </w:rPr>
        <w:t>механизмы ценообразования, формы оплаты труда;</w:t>
      </w:r>
    </w:p>
    <w:p w:rsidR="006E0776" w:rsidRPr="006E0776" w:rsidRDefault="006E0776" w:rsidP="006E0776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E0776">
        <w:rPr>
          <w:rFonts w:ascii="Times New Roman" w:hAnsi="Times New Roman"/>
          <w:sz w:val="28"/>
          <w:szCs w:val="28"/>
          <w:lang w:eastAsia="he-IL" w:bidi="he-IL"/>
        </w:rPr>
        <w:t>основные технико-экономические показатели деятельности организации и</w:t>
      </w:r>
    </w:p>
    <w:p w:rsidR="006E0776" w:rsidRPr="006E0776" w:rsidRDefault="006E0776" w:rsidP="006E0776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E0776">
        <w:rPr>
          <w:rFonts w:ascii="Times New Roman" w:hAnsi="Times New Roman"/>
          <w:sz w:val="28"/>
          <w:szCs w:val="28"/>
          <w:lang w:eastAsia="he-IL" w:bidi="he-IL"/>
        </w:rPr>
        <w:t>методику их расчета;</w:t>
      </w:r>
    </w:p>
    <w:p w:rsidR="006E0776" w:rsidRPr="006E0776" w:rsidRDefault="006E0776" w:rsidP="006E0776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E0776">
        <w:rPr>
          <w:rFonts w:ascii="Times New Roman" w:hAnsi="Times New Roman"/>
          <w:sz w:val="28"/>
          <w:szCs w:val="28"/>
          <w:lang w:eastAsia="he-IL" w:bidi="he-IL"/>
        </w:rPr>
        <w:t>аспекты развития отрасли, организацию хозяйствующих субъектов в рыночной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6E0776">
        <w:rPr>
          <w:rFonts w:ascii="Times New Roman" w:hAnsi="Times New Roman"/>
          <w:sz w:val="28"/>
          <w:szCs w:val="28"/>
          <w:lang w:eastAsia="he-IL" w:bidi="he-IL"/>
        </w:rPr>
        <w:t>экономике</w:t>
      </w:r>
    </w:p>
    <w:p w:rsidR="001B18C1" w:rsidRPr="00D11EE6" w:rsidRDefault="00C30FBC" w:rsidP="006E077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E80A75" w:rsidRDefault="00986914" w:rsidP="00E80A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6914">
        <w:rPr>
          <w:rFonts w:ascii="Times New Roman" w:hAnsi="Times New Roman"/>
          <w:sz w:val="28"/>
          <w:szCs w:val="28"/>
        </w:rPr>
        <w:t xml:space="preserve">ОК-2; ОК-3; ОК-4; ОК-5; ОК-7; </w:t>
      </w:r>
      <w:r w:rsidR="00B94723">
        <w:rPr>
          <w:rFonts w:ascii="Times New Roman" w:hAnsi="Times New Roman"/>
          <w:sz w:val="28"/>
          <w:szCs w:val="28"/>
        </w:rPr>
        <w:t>ПК-</w:t>
      </w:r>
      <w:r w:rsidR="00E80A75">
        <w:rPr>
          <w:rFonts w:ascii="Times New Roman" w:hAnsi="Times New Roman"/>
          <w:sz w:val="28"/>
          <w:szCs w:val="28"/>
        </w:rPr>
        <w:t>2</w:t>
      </w:r>
      <w:r w:rsidR="00B94723">
        <w:rPr>
          <w:rFonts w:ascii="Times New Roman" w:hAnsi="Times New Roman"/>
          <w:sz w:val="28"/>
          <w:szCs w:val="28"/>
        </w:rPr>
        <w:t>.1; ПК-</w:t>
      </w:r>
      <w:r w:rsidR="00E80A75">
        <w:rPr>
          <w:rFonts w:ascii="Times New Roman" w:hAnsi="Times New Roman"/>
          <w:sz w:val="28"/>
          <w:szCs w:val="28"/>
        </w:rPr>
        <w:t>2.4; ПК-3.3</w:t>
      </w:r>
    </w:p>
    <w:p w:rsidR="001B18C1" w:rsidRPr="00D11EE6" w:rsidRDefault="001B18C1" w:rsidP="00E80A7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1A28E6" w:rsidRPr="001A28E6" w:rsidRDefault="001A28E6" w:rsidP="001A28E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1A28E6">
        <w:rPr>
          <w:rFonts w:ascii="Times New Roman" w:hAnsi="Times New Roman"/>
          <w:i/>
          <w:sz w:val="28"/>
          <w:szCs w:val="28"/>
          <w:lang w:eastAsia="he-IL" w:bidi="he-IL"/>
        </w:rPr>
        <w:t>Раздел 1. Предприятие как субъект экономической деятельности</w:t>
      </w:r>
    </w:p>
    <w:p w:rsidR="001A28E6" w:rsidRPr="001A28E6" w:rsidRDefault="001A28E6" w:rsidP="001A28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A28E6">
        <w:rPr>
          <w:rFonts w:ascii="Times New Roman" w:hAnsi="Times New Roman"/>
          <w:sz w:val="28"/>
          <w:szCs w:val="28"/>
          <w:lang w:eastAsia="he-IL" w:bidi="he-IL"/>
        </w:rPr>
        <w:t>Тема 1.1. Предприятие как субъект экономической деятельности.</w:t>
      </w:r>
    </w:p>
    <w:p w:rsidR="001A28E6" w:rsidRPr="001A28E6" w:rsidRDefault="001A28E6" w:rsidP="001A28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A28E6">
        <w:rPr>
          <w:rFonts w:ascii="Times New Roman" w:hAnsi="Times New Roman"/>
          <w:sz w:val="28"/>
          <w:szCs w:val="28"/>
          <w:lang w:eastAsia="he-IL" w:bidi="he-IL"/>
        </w:rPr>
        <w:t>Тема 1.2. Организационно-правовые формы предприятий.</w:t>
      </w:r>
    </w:p>
    <w:p w:rsidR="001A28E6" w:rsidRPr="001A28E6" w:rsidRDefault="001A28E6" w:rsidP="001A28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A28E6">
        <w:rPr>
          <w:rFonts w:ascii="Times New Roman" w:hAnsi="Times New Roman"/>
          <w:sz w:val="28"/>
          <w:szCs w:val="28"/>
          <w:lang w:eastAsia="he-IL" w:bidi="he-IL"/>
        </w:rPr>
        <w:t>Тема 1.3. Основные фонды предприятия.</w:t>
      </w:r>
    </w:p>
    <w:p w:rsidR="001A28E6" w:rsidRPr="001A28E6" w:rsidRDefault="001A28E6" w:rsidP="001A28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A28E6">
        <w:rPr>
          <w:rFonts w:ascii="Times New Roman" w:hAnsi="Times New Roman"/>
          <w:sz w:val="28"/>
          <w:szCs w:val="28"/>
          <w:lang w:eastAsia="he-IL" w:bidi="he-IL"/>
        </w:rPr>
        <w:lastRenderedPageBreak/>
        <w:t>Тема 1.4. Оборотные средства предприятия.</w:t>
      </w:r>
    </w:p>
    <w:p w:rsidR="001A28E6" w:rsidRPr="001A28E6" w:rsidRDefault="001A28E6" w:rsidP="001A28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A28E6">
        <w:rPr>
          <w:rFonts w:ascii="Times New Roman" w:hAnsi="Times New Roman"/>
          <w:sz w:val="28"/>
          <w:szCs w:val="28"/>
          <w:lang w:eastAsia="he-IL" w:bidi="he-IL"/>
        </w:rPr>
        <w:t>Тема 1.5. Трудовые ресурсы предприятия.</w:t>
      </w:r>
    </w:p>
    <w:p w:rsidR="001A28E6" w:rsidRPr="001A28E6" w:rsidRDefault="001A28E6" w:rsidP="001A28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A28E6">
        <w:rPr>
          <w:rFonts w:ascii="Times New Roman" w:hAnsi="Times New Roman"/>
          <w:sz w:val="28"/>
          <w:szCs w:val="28"/>
          <w:lang w:eastAsia="he-IL" w:bidi="he-IL"/>
        </w:rPr>
        <w:t>Тема 1.6. Ценовая политика предприятия.</w:t>
      </w:r>
    </w:p>
    <w:p w:rsidR="001A28E6" w:rsidRPr="001A28E6" w:rsidRDefault="001A28E6" w:rsidP="001A28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A28E6">
        <w:rPr>
          <w:rFonts w:ascii="Times New Roman" w:hAnsi="Times New Roman"/>
          <w:sz w:val="28"/>
          <w:szCs w:val="28"/>
          <w:lang w:eastAsia="he-IL" w:bidi="he-IL"/>
        </w:rPr>
        <w:t>Тема 1.7. Инновационная деятельность на предприятии ее виды.</w:t>
      </w:r>
    </w:p>
    <w:p w:rsidR="001A28E6" w:rsidRPr="001A28E6" w:rsidRDefault="001A28E6" w:rsidP="001A28E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1A28E6">
        <w:rPr>
          <w:rFonts w:ascii="Times New Roman" w:hAnsi="Times New Roman"/>
          <w:i/>
          <w:sz w:val="28"/>
          <w:szCs w:val="28"/>
          <w:lang w:eastAsia="he-IL" w:bidi="he-IL"/>
        </w:rPr>
        <w:t>Раздел 2. Финансово-экономическая деятельность предприятия</w:t>
      </w:r>
    </w:p>
    <w:p w:rsidR="001A28E6" w:rsidRPr="001A28E6" w:rsidRDefault="001A28E6" w:rsidP="001A28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A28E6">
        <w:rPr>
          <w:rFonts w:ascii="Times New Roman" w:hAnsi="Times New Roman"/>
          <w:sz w:val="28"/>
          <w:szCs w:val="28"/>
          <w:lang w:eastAsia="he-IL" w:bidi="he-IL"/>
        </w:rPr>
        <w:t>Тема 2.1. Товарооборот предприятия и затраты предприятия</w:t>
      </w:r>
    </w:p>
    <w:p w:rsidR="001A28E6" w:rsidRPr="001A28E6" w:rsidRDefault="001A28E6" w:rsidP="001A28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A28E6">
        <w:rPr>
          <w:rFonts w:ascii="Times New Roman" w:hAnsi="Times New Roman"/>
          <w:sz w:val="28"/>
          <w:szCs w:val="28"/>
          <w:lang w:eastAsia="he-IL" w:bidi="he-IL"/>
        </w:rPr>
        <w:t>Тема. 2.2. Показатели прибыли и рентабельности предприятия.</w:t>
      </w:r>
    </w:p>
    <w:p w:rsidR="001A28E6" w:rsidRPr="001A28E6" w:rsidRDefault="001A28E6" w:rsidP="001A28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A28E6">
        <w:rPr>
          <w:rFonts w:ascii="Times New Roman" w:hAnsi="Times New Roman"/>
          <w:sz w:val="28"/>
          <w:szCs w:val="28"/>
          <w:lang w:eastAsia="he-IL" w:bidi="he-IL"/>
        </w:rPr>
        <w:t>Тема. 2.3. Анализ финансового состояния предприятия.</w:t>
      </w:r>
    </w:p>
    <w:p w:rsidR="001B18C1" w:rsidRPr="0036262F" w:rsidRDefault="001B18C1" w:rsidP="003626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ED6016">
        <w:rPr>
          <w:rFonts w:ascii="Times New Roman" w:hAnsi="Times New Roman"/>
          <w:sz w:val="28"/>
          <w:szCs w:val="28"/>
        </w:rPr>
        <w:t>138</w:t>
      </w:r>
      <w:r w:rsidR="00E1239E" w:rsidRPr="00C142E2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ED6016">
        <w:rPr>
          <w:rFonts w:ascii="Times New Roman" w:hAnsi="Times New Roman"/>
          <w:sz w:val="28"/>
          <w:szCs w:val="28"/>
        </w:rPr>
        <w:t>93</w:t>
      </w:r>
      <w:r w:rsidRPr="00C142E2">
        <w:rPr>
          <w:rFonts w:ascii="Times New Roman" w:hAnsi="Times New Roman"/>
          <w:sz w:val="28"/>
          <w:szCs w:val="28"/>
        </w:rPr>
        <w:t xml:space="preserve">, см. р. </w:t>
      </w:r>
      <w:r w:rsidR="00E1239E" w:rsidRPr="00C142E2">
        <w:rPr>
          <w:rFonts w:ascii="Times New Roman" w:hAnsi="Times New Roman"/>
          <w:sz w:val="28"/>
          <w:szCs w:val="28"/>
        </w:rPr>
        <w:t>–</w:t>
      </w:r>
      <w:r w:rsidRPr="00C142E2">
        <w:rPr>
          <w:rFonts w:ascii="Times New Roman" w:hAnsi="Times New Roman"/>
          <w:sz w:val="28"/>
          <w:szCs w:val="28"/>
        </w:rPr>
        <w:t xml:space="preserve"> </w:t>
      </w:r>
      <w:r w:rsidR="00ED6016">
        <w:rPr>
          <w:rFonts w:ascii="Times New Roman" w:hAnsi="Times New Roman"/>
          <w:sz w:val="28"/>
          <w:szCs w:val="28"/>
        </w:rPr>
        <w:t xml:space="preserve">43, </w:t>
      </w:r>
      <w:proofErr w:type="spellStart"/>
      <w:r w:rsidR="00ED6016">
        <w:rPr>
          <w:rFonts w:ascii="Times New Roman" w:hAnsi="Times New Roman"/>
          <w:sz w:val="28"/>
          <w:szCs w:val="28"/>
        </w:rPr>
        <w:t>конс</w:t>
      </w:r>
      <w:proofErr w:type="spellEnd"/>
      <w:r w:rsidR="00ED6016">
        <w:rPr>
          <w:rFonts w:ascii="Times New Roman" w:hAnsi="Times New Roman"/>
          <w:sz w:val="28"/>
          <w:szCs w:val="28"/>
        </w:rPr>
        <w:t>. –2</w:t>
      </w:r>
      <w:r w:rsidRPr="00C142E2">
        <w:rPr>
          <w:rFonts w:ascii="Times New Roman" w:hAnsi="Times New Roman"/>
          <w:sz w:val="28"/>
          <w:szCs w:val="28"/>
        </w:rPr>
        <w:t>).</w:t>
      </w:r>
    </w:p>
    <w:p w:rsidR="00B9056F" w:rsidRDefault="001B18C1" w:rsidP="00B9056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</w:p>
    <w:p w:rsidR="00B9056F" w:rsidRPr="00B9056F" w:rsidRDefault="00B9056F" w:rsidP="00B9056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056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3</w:t>
      </w:r>
      <w:r w:rsidRPr="00B9056F">
        <w:rPr>
          <w:rFonts w:ascii="Times New Roman" w:hAnsi="Times New Roman"/>
          <w:sz w:val="28"/>
          <w:szCs w:val="28"/>
        </w:rPr>
        <w:t xml:space="preserve"> семестре – </w:t>
      </w:r>
      <w:r>
        <w:rPr>
          <w:rFonts w:ascii="Times New Roman" w:hAnsi="Times New Roman"/>
          <w:sz w:val="28"/>
          <w:szCs w:val="28"/>
        </w:rPr>
        <w:t>дифференцированный зачет</w:t>
      </w:r>
      <w:r w:rsidRPr="00B9056F">
        <w:rPr>
          <w:rFonts w:ascii="Times New Roman" w:hAnsi="Times New Roman"/>
          <w:sz w:val="28"/>
          <w:szCs w:val="28"/>
        </w:rPr>
        <w:t xml:space="preserve"> </w:t>
      </w:r>
    </w:p>
    <w:p w:rsidR="004574B5" w:rsidRPr="00940E2E" w:rsidRDefault="00B9056F" w:rsidP="00B9056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4 семестре – </w:t>
      </w:r>
      <w:r w:rsidR="00ED6016">
        <w:rPr>
          <w:rFonts w:ascii="Times New Roman" w:hAnsi="Times New Roman"/>
          <w:sz w:val="28"/>
          <w:szCs w:val="28"/>
        </w:rPr>
        <w:t>зачет</w:t>
      </w:r>
    </w:p>
    <w:p w:rsidR="001B18C1" w:rsidRPr="00AE76AB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>Семестр</w:t>
      </w:r>
      <w:r w:rsidR="00ED6016">
        <w:rPr>
          <w:rFonts w:ascii="Times New Roman" w:hAnsi="Times New Roman"/>
          <w:b/>
          <w:sz w:val="28"/>
          <w:szCs w:val="28"/>
        </w:rPr>
        <w:t xml:space="preserve">: </w:t>
      </w:r>
      <w:r w:rsidR="00ED6016">
        <w:rPr>
          <w:rFonts w:ascii="Times New Roman" w:hAnsi="Times New Roman"/>
          <w:sz w:val="28"/>
          <w:szCs w:val="28"/>
        </w:rPr>
        <w:t>3-4</w:t>
      </w:r>
    </w:p>
    <w:p w:rsidR="001B18C1" w:rsidRPr="00D11EE6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D1B" w:rsidRDefault="00014D1B" w:rsidP="008C5FBD">
      <w:pPr>
        <w:spacing w:after="0" w:line="240" w:lineRule="auto"/>
        <w:jc w:val="both"/>
      </w:pPr>
    </w:p>
    <w:sectPr w:rsidR="00014D1B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0572A"/>
    <w:rsid w:val="00014D1B"/>
    <w:rsid w:val="00024C90"/>
    <w:rsid w:val="00025AA0"/>
    <w:rsid w:val="0003182E"/>
    <w:rsid w:val="0005185E"/>
    <w:rsid w:val="0006051F"/>
    <w:rsid w:val="000737D0"/>
    <w:rsid w:val="00076784"/>
    <w:rsid w:val="000811E5"/>
    <w:rsid w:val="000A2E85"/>
    <w:rsid w:val="000A4B5F"/>
    <w:rsid w:val="000B115E"/>
    <w:rsid w:val="000B1923"/>
    <w:rsid w:val="000D71FA"/>
    <w:rsid w:val="000E1440"/>
    <w:rsid w:val="000E7A2C"/>
    <w:rsid w:val="001019E4"/>
    <w:rsid w:val="00105299"/>
    <w:rsid w:val="00114900"/>
    <w:rsid w:val="001215BF"/>
    <w:rsid w:val="00133B1A"/>
    <w:rsid w:val="00145985"/>
    <w:rsid w:val="00146DD1"/>
    <w:rsid w:val="00185003"/>
    <w:rsid w:val="001A0DAF"/>
    <w:rsid w:val="001A28E6"/>
    <w:rsid w:val="001A3A91"/>
    <w:rsid w:val="001B1342"/>
    <w:rsid w:val="001B18C1"/>
    <w:rsid w:val="001C35A3"/>
    <w:rsid w:val="001E56BE"/>
    <w:rsid w:val="001E5A8E"/>
    <w:rsid w:val="001F43C6"/>
    <w:rsid w:val="00200250"/>
    <w:rsid w:val="00201E58"/>
    <w:rsid w:val="00240233"/>
    <w:rsid w:val="00245760"/>
    <w:rsid w:val="0025056F"/>
    <w:rsid w:val="00251D0D"/>
    <w:rsid w:val="002B6F23"/>
    <w:rsid w:val="002C15D5"/>
    <w:rsid w:val="002C1D33"/>
    <w:rsid w:val="002E4022"/>
    <w:rsid w:val="002E61AF"/>
    <w:rsid w:val="002F5316"/>
    <w:rsid w:val="003023AD"/>
    <w:rsid w:val="00332CB1"/>
    <w:rsid w:val="0034142B"/>
    <w:rsid w:val="00342F7A"/>
    <w:rsid w:val="003439EA"/>
    <w:rsid w:val="003500CF"/>
    <w:rsid w:val="003565EE"/>
    <w:rsid w:val="003574E8"/>
    <w:rsid w:val="0036262F"/>
    <w:rsid w:val="003805CE"/>
    <w:rsid w:val="00385325"/>
    <w:rsid w:val="00394B4A"/>
    <w:rsid w:val="003A14B6"/>
    <w:rsid w:val="003B2340"/>
    <w:rsid w:val="003C68EB"/>
    <w:rsid w:val="003E1C99"/>
    <w:rsid w:val="004057D1"/>
    <w:rsid w:val="00411C26"/>
    <w:rsid w:val="0041513E"/>
    <w:rsid w:val="00442B61"/>
    <w:rsid w:val="004574B5"/>
    <w:rsid w:val="00457E82"/>
    <w:rsid w:val="00461B20"/>
    <w:rsid w:val="00490606"/>
    <w:rsid w:val="004B3406"/>
    <w:rsid w:val="004D371B"/>
    <w:rsid w:val="004D4942"/>
    <w:rsid w:val="004F7F77"/>
    <w:rsid w:val="00512E5E"/>
    <w:rsid w:val="00513D5A"/>
    <w:rsid w:val="00526942"/>
    <w:rsid w:val="00554AC0"/>
    <w:rsid w:val="00556EA1"/>
    <w:rsid w:val="00566EA1"/>
    <w:rsid w:val="00591F66"/>
    <w:rsid w:val="005A7771"/>
    <w:rsid w:val="005A7D07"/>
    <w:rsid w:val="005B77DD"/>
    <w:rsid w:val="005C1C59"/>
    <w:rsid w:val="005C4D70"/>
    <w:rsid w:val="005D1B6D"/>
    <w:rsid w:val="005F3AE5"/>
    <w:rsid w:val="005F5BF9"/>
    <w:rsid w:val="00604E40"/>
    <w:rsid w:val="00607A96"/>
    <w:rsid w:val="0061737A"/>
    <w:rsid w:val="00651034"/>
    <w:rsid w:val="00653855"/>
    <w:rsid w:val="006560D4"/>
    <w:rsid w:val="006564F4"/>
    <w:rsid w:val="006579AF"/>
    <w:rsid w:val="006648C8"/>
    <w:rsid w:val="00670BD0"/>
    <w:rsid w:val="0068428E"/>
    <w:rsid w:val="0068664E"/>
    <w:rsid w:val="006A4F29"/>
    <w:rsid w:val="006A6C4F"/>
    <w:rsid w:val="006B10E0"/>
    <w:rsid w:val="006B4929"/>
    <w:rsid w:val="006B74BD"/>
    <w:rsid w:val="006D4343"/>
    <w:rsid w:val="006E0776"/>
    <w:rsid w:val="006F4C32"/>
    <w:rsid w:val="00704D38"/>
    <w:rsid w:val="007305A5"/>
    <w:rsid w:val="00732711"/>
    <w:rsid w:val="00733366"/>
    <w:rsid w:val="00771C75"/>
    <w:rsid w:val="007761AF"/>
    <w:rsid w:val="007868B0"/>
    <w:rsid w:val="007A3384"/>
    <w:rsid w:val="0086074B"/>
    <w:rsid w:val="00865042"/>
    <w:rsid w:val="0086746D"/>
    <w:rsid w:val="00867F6C"/>
    <w:rsid w:val="0087764E"/>
    <w:rsid w:val="008C57BF"/>
    <w:rsid w:val="008C5FBD"/>
    <w:rsid w:val="008D0666"/>
    <w:rsid w:val="008D3CFE"/>
    <w:rsid w:val="009032AF"/>
    <w:rsid w:val="00912B86"/>
    <w:rsid w:val="00912F65"/>
    <w:rsid w:val="009161E4"/>
    <w:rsid w:val="009203C3"/>
    <w:rsid w:val="00920F3D"/>
    <w:rsid w:val="00932AAC"/>
    <w:rsid w:val="00940E2E"/>
    <w:rsid w:val="00944D69"/>
    <w:rsid w:val="00947388"/>
    <w:rsid w:val="009519D3"/>
    <w:rsid w:val="00953B48"/>
    <w:rsid w:val="009559D0"/>
    <w:rsid w:val="00977E93"/>
    <w:rsid w:val="00986914"/>
    <w:rsid w:val="009B6078"/>
    <w:rsid w:val="009C1F4B"/>
    <w:rsid w:val="009C5BDD"/>
    <w:rsid w:val="009D210B"/>
    <w:rsid w:val="009D5C78"/>
    <w:rsid w:val="009E0683"/>
    <w:rsid w:val="009E7B44"/>
    <w:rsid w:val="009F7F92"/>
    <w:rsid w:val="00A15D9C"/>
    <w:rsid w:val="00A201E5"/>
    <w:rsid w:val="00A20465"/>
    <w:rsid w:val="00A220AF"/>
    <w:rsid w:val="00A61736"/>
    <w:rsid w:val="00A75903"/>
    <w:rsid w:val="00A76AA9"/>
    <w:rsid w:val="00A77429"/>
    <w:rsid w:val="00A81854"/>
    <w:rsid w:val="00A83710"/>
    <w:rsid w:val="00A93537"/>
    <w:rsid w:val="00AA0B8B"/>
    <w:rsid w:val="00AB6222"/>
    <w:rsid w:val="00AC2B2F"/>
    <w:rsid w:val="00AC3195"/>
    <w:rsid w:val="00AD77BA"/>
    <w:rsid w:val="00AE76AB"/>
    <w:rsid w:val="00B044B6"/>
    <w:rsid w:val="00B0591A"/>
    <w:rsid w:val="00B12519"/>
    <w:rsid w:val="00B13BFA"/>
    <w:rsid w:val="00B47703"/>
    <w:rsid w:val="00B71162"/>
    <w:rsid w:val="00B9056F"/>
    <w:rsid w:val="00B94723"/>
    <w:rsid w:val="00BC0C77"/>
    <w:rsid w:val="00BC4D8C"/>
    <w:rsid w:val="00BD37C0"/>
    <w:rsid w:val="00BE103B"/>
    <w:rsid w:val="00BE2AC4"/>
    <w:rsid w:val="00BE6AA8"/>
    <w:rsid w:val="00C07B98"/>
    <w:rsid w:val="00C142E2"/>
    <w:rsid w:val="00C151BE"/>
    <w:rsid w:val="00C27B01"/>
    <w:rsid w:val="00C30FBC"/>
    <w:rsid w:val="00C53814"/>
    <w:rsid w:val="00C957DA"/>
    <w:rsid w:val="00CB6F30"/>
    <w:rsid w:val="00CB7408"/>
    <w:rsid w:val="00CB79F3"/>
    <w:rsid w:val="00CD7621"/>
    <w:rsid w:val="00CE36F6"/>
    <w:rsid w:val="00CE607C"/>
    <w:rsid w:val="00CF3026"/>
    <w:rsid w:val="00CF4E35"/>
    <w:rsid w:val="00D11EE6"/>
    <w:rsid w:val="00D148CF"/>
    <w:rsid w:val="00D23D66"/>
    <w:rsid w:val="00D248EF"/>
    <w:rsid w:val="00D27950"/>
    <w:rsid w:val="00D30078"/>
    <w:rsid w:val="00D37694"/>
    <w:rsid w:val="00D40267"/>
    <w:rsid w:val="00D80660"/>
    <w:rsid w:val="00D91E2F"/>
    <w:rsid w:val="00D93044"/>
    <w:rsid w:val="00DB04D3"/>
    <w:rsid w:val="00DB0FE8"/>
    <w:rsid w:val="00DB4348"/>
    <w:rsid w:val="00DB5704"/>
    <w:rsid w:val="00DE50D6"/>
    <w:rsid w:val="00DF0F32"/>
    <w:rsid w:val="00E03459"/>
    <w:rsid w:val="00E06B09"/>
    <w:rsid w:val="00E06F06"/>
    <w:rsid w:val="00E10E5A"/>
    <w:rsid w:val="00E1239E"/>
    <w:rsid w:val="00E65106"/>
    <w:rsid w:val="00E67838"/>
    <w:rsid w:val="00E80A75"/>
    <w:rsid w:val="00EA0EFF"/>
    <w:rsid w:val="00EA44ED"/>
    <w:rsid w:val="00ED6016"/>
    <w:rsid w:val="00EF0BB0"/>
    <w:rsid w:val="00EF1D49"/>
    <w:rsid w:val="00F11FE4"/>
    <w:rsid w:val="00F16B5A"/>
    <w:rsid w:val="00F20E62"/>
    <w:rsid w:val="00F27F56"/>
    <w:rsid w:val="00F31383"/>
    <w:rsid w:val="00F36F56"/>
    <w:rsid w:val="00F42E1D"/>
    <w:rsid w:val="00F538C9"/>
    <w:rsid w:val="00F55D44"/>
    <w:rsid w:val="00F66D2B"/>
    <w:rsid w:val="00F74E72"/>
    <w:rsid w:val="00F75BD3"/>
    <w:rsid w:val="00F926C2"/>
    <w:rsid w:val="00F95938"/>
    <w:rsid w:val="00FA11F8"/>
    <w:rsid w:val="00FB58B4"/>
    <w:rsid w:val="00FC00D3"/>
    <w:rsid w:val="00FC3EDC"/>
    <w:rsid w:val="00FC6DED"/>
    <w:rsid w:val="00FD163E"/>
    <w:rsid w:val="00FE69FA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903469D-2FD8-4AE7-BEC0-FE7A2199B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262</cp:revision>
  <cp:lastPrinted>2014-06-06T09:58:00Z</cp:lastPrinted>
  <dcterms:created xsi:type="dcterms:W3CDTF">2014-06-06T10:09:00Z</dcterms:created>
  <dcterms:modified xsi:type="dcterms:W3CDTF">2017-03-15T17:43:00Z</dcterms:modified>
</cp:coreProperties>
</file>