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5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439EA">
        <w:rPr>
          <w:rFonts w:ascii="Times New Roman" w:hAnsi="Times New Roman"/>
          <w:i/>
          <w:sz w:val="28"/>
          <w:szCs w:val="28"/>
          <w:u w:val="single"/>
        </w:rPr>
        <w:t>Аудит</w:t>
      </w:r>
      <w:r w:rsidR="00923165">
        <w:rPr>
          <w:rFonts w:ascii="Times New Roman" w:hAnsi="Times New Roman"/>
          <w:i/>
          <w:sz w:val="28"/>
          <w:szCs w:val="28"/>
          <w:u w:val="single"/>
        </w:rPr>
        <w:t xml:space="preserve"> страховых организаций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4054F" w:rsidRPr="00550774" w:rsidRDefault="00A4054F" w:rsidP="00A405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A4054F" w:rsidRPr="00550774" w:rsidRDefault="00A4054F" w:rsidP="00A405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A4054F">
        <w:rPr>
          <w:rFonts w:ascii="Times New Roman" w:hAnsi="Times New Roman"/>
          <w:sz w:val="28"/>
          <w:szCs w:val="28"/>
        </w:rPr>
        <w:t xml:space="preserve">9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4E244C" w:rsidRPr="008C7D54" w:rsidRDefault="004E244C" w:rsidP="004E24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C7D54">
        <w:rPr>
          <w:rFonts w:ascii="Times New Roman" w:hAnsi="Times New Roman"/>
          <w:sz w:val="28"/>
          <w:szCs w:val="28"/>
          <w:lang w:eastAsia="he-IL" w:bidi="he-IL"/>
        </w:rPr>
        <w:t>ориентироваться в нормативном правовом регулирован</w:t>
      </w:r>
      <w:proofErr w:type="gramStart"/>
      <w:r w:rsidRPr="008C7D54">
        <w:rPr>
          <w:rFonts w:ascii="Times New Roman" w:hAnsi="Times New Roman"/>
          <w:sz w:val="28"/>
          <w:szCs w:val="28"/>
          <w:lang w:eastAsia="he-IL" w:bidi="he-IL"/>
        </w:rPr>
        <w:t>ии ау</w:t>
      </w:r>
      <w:proofErr w:type="gramEnd"/>
      <w:r w:rsidRPr="008C7D54">
        <w:rPr>
          <w:rFonts w:ascii="Times New Roman" w:hAnsi="Times New Roman"/>
          <w:sz w:val="28"/>
          <w:szCs w:val="28"/>
          <w:lang w:eastAsia="he-IL" w:bidi="he-IL"/>
        </w:rPr>
        <w:t>диторской</w:t>
      </w:r>
      <w:r w:rsidR="008C7D5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C7D54">
        <w:rPr>
          <w:rFonts w:ascii="Times New Roman" w:hAnsi="Times New Roman"/>
          <w:sz w:val="28"/>
          <w:szCs w:val="28"/>
          <w:lang w:eastAsia="he-IL" w:bidi="he-IL"/>
        </w:rPr>
        <w:t>деятельности в Российской Федерации;</w:t>
      </w:r>
    </w:p>
    <w:p w:rsidR="004E244C" w:rsidRPr="004E244C" w:rsidRDefault="004E244C" w:rsidP="004E244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4E244C">
        <w:rPr>
          <w:rFonts w:ascii="Times New Roman" w:hAnsi="Times New Roman"/>
          <w:sz w:val="28"/>
          <w:szCs w:val="28"/>
          <w:lang w:eastAsia="he-IL" w:bidi="he-IL"/>
        </w:rPr>
        <w:t>способствовать проведению аудиторских про</w:t>
      </w:r>
      <w:r>
        <w:rPr>
          <w:rFonts w:ascii="Times New Roman" w:hAnsi="Times New Roman"/>
          <w:sz w:val="28"/>
          <w:szCs w:val="28"/>
          <w:lang w:eastAsia="he-IL" w:bidi="he-IL"/>
        </w:rPr>
        <w:t>верок в страховых организациях;</w:t>
      </w:r>
    </w:p>
    <w:p w:rsidR="006564F4" w:rsidRPr="004E244C" w:rsidRDefault="001B18C1" w:rsidP="004E244C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4E244C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4E244C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22C67" w:rsidRPr="00522C67" w:rsidRDefault="00522C67" w:rsidP="00522C6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22C67">
        <w:rPr>
          <w:rFonts w:ascii="Times New Roman" w:hAnsi="Times New Roman"/>
          <w:sz w:val="28"/>
          <w:szCs w:val="28"/>
          <w:lang w:eastAsia="he-IL" w:bidi="he-IL"/>
        </w:rPr>
        <w:t>основные принципы аудиторской деятельности;</w:t>
      </w:r>
    </w:p>
    <w:p w:rsidR="00522C67" w:rsidRPr="00AC2EE8" w:rsidRDefault="00522C67" w:rsidP="00522C6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C2EE8">
        <w:rPr>
          <w:rFonts w:ascii="Times New Roman" w:hAnsi="Times New Roman"/>
          <w:sz w:val="28"/>
          <w:szCs w:val="28"/>
          <w:lang w:eastAsia="he-IL" w:bidi="he-IL"/>
        </w:rPr>
        <w:t xml:space="preserve">нормативное правовое регулирование аудиторской деятельности в </w:t>
      </w:r>
      <w:r w:rsidR="00AC2EE8">
        <w:rPr>
          <w:rFonts w:ascii="Times New Roman" w:hAnsi="Times New Roman"/>
          <w:sz w:val="28"/>
          <w:szCs w:val="28"/>
          <w:lang w:eastAsia="he-IL" w:bidi="he-IL"/>
        </w:rPr>
        <w:t>Р</w:t>
      </w:r>
      <w:r w:rsidRPr="00AC2EE8">
        <w:rPr>
          <w:rFonts w:ascii="Times New Roman" w:hAnsi="Times New Roman"/>
          <w:sz w:val="28"/>
          <w:szCs w:val="28"/>
          <w:lang w:eastAsia="he-IL" w:bidi="he-IL"/>
        </w:rPr>
        <w:t>оссийской</w:t>
      </w:r>
      <w:r w:rsidR="00AC2EE8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C2EE8">
        <w:rPr>
          <w:rFonts w:ascii="Times New Roman" w:hAnsi="Times New Roman"/>
          <w:sz w:val="28"/>
          <w:szCs w:val="28"/>
          <w:lang w:eastAsia="he-IL" w:bidi="he-IL"/>
        </w:rPr>
        <w:t>Федерации;</w:t>
      </w:r>
    </w:p>
    <w:p w:rsidR="00522C67" w:rsidRPr="00522C67" w:rsidRDefault="00522C67" w:rsidP="00522C6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22C67">
        <w:rPr>
          <w:rFonts w:ascii="Times New Roman" w:hAnsi="Times New Roman"/>
          <w:sz w:val="28"/>
          <w:szCs w:val="28"/>
          <w:lang w:eastAsia="he-IL" w:bidi="he-IL"/>
        </w:rPr>
        <w:t>основные процедуры аудиторской проверки страховых организаций;</w:t>
      </w:r>
    </w:p>
    <w:p w:rsidR="00522C67" w:rsidRPr="00522C67" w:rsidRDefault="00522C67" w:rsidP="00522C6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22C67">
        <w:rPr>
          <w:rFonts w:ascii="Times New Roman" w:hAnsi="Times New Roman"/>
          <w:sz w:val="28"/>
          <w:szCs w:val="28"/>
          <w:lang w:eastAsia="he-IL" w:bidi="he-IL"/>
        </w:rPr>
        <w:t>порядок оценки систем внутреннего и внешнего аудита страховых организаций.</w:t>
      </w:r>
    </w:p>
    <w:p w:rsidR="001B18C1" w:rsidRPr="00D11EE6" w:rsidRDefault="00C30FBC" w:rsidP="00522C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Pr="00A61736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ОК-2; ОК-3; ОК-4; ОК-5; </w:t>
      </w:r>
      <w:r w:rsidR="0000572A">
        <w:rPr>
          <w:rFonts w:ascii="Times New Roman" w:hAnsi="Times New Roman"/>
          <w:sz w:val="28"/>
          <w:szCs w:val="28"/>
        </w:rPr>
        <w:t xml:space="preserve">ПК-2.1; ПК-2.2; </w:t>
      </w:r>
      <w:r w:rsidR="00B94723">
        <w:rPr>
          <w:rFonts w:ascii="Times New Roman" w:hAnsi="Times New Roman"/>
          <w:sz w:val="28"/>
          <w:szCs w:val="28"/>
        </w:rPr>
        <w:t>ПК-3.1; ПК-3.2; ПК-3.3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Основные принципы аудиторской деятельности</w:t>
      </w:r>
    </w:p>
    <w:p w:rsidR="00450FC4" w:rsidRPr="00450FC4" w:rsidRDefault="00450FC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FC4">
        <w:rPr>
          <w:rFonts w:ascii="Times New Roman" w:hAnsi="Times New Roman"/>
          <w:sz w:val="28"/>
          <w:szCs w:val="28"/>
        </w:rPr>
        <w:t xml:space="preserve">Раздел 1. </w:t>
      </w:r>
      <w:proofErr w:type="gramStart"/>
      <w:r w:rsidRPr="00450FC4">
        <w:rPr>
          <w:rFonts w:ascii="Times New Roman" w:hAnsi="Times New Roman"/>
          <w:sz w:val="28"/>
          <w:szCs w:val="28"/>
        </w:rPr>
        <w:t>Теоретические</w:t>
      </w:r>
      <w:proofErr w:type="gramEnd"/>
      <w:r w:rsidRPr="00450FC4">
        <w:rPr>
          <w:rFonts w:ascii="Times New Roman" w:hAnsi="Times New Roman"/>
          <w:sz w:val="28"/>
          <w:szCs w:val="28"/>
        </w:rPr>
        <w:t xml:space="preserve"> основы общего и страхового аудита</w:t>
      </w:r>
    </w:p>
    <w:p w:rsidR="00450FC4" w:rsidRPr="00450FC4" w:rsidRDefault="00450FC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FC4">
        <w:rPr>
          <w:rFonts w:ascii="Times New Roman" w:hAnsi="Times New Roman"/>
          <w:sz w:val="28"/>
          <w:szCs w:val="28"/>
        </w:rPr>
        <w:t>Тема 1.1. Понятие, сущность аудита.</w:t>
      </w:r>
    </w:p>
    <w:p w:rsidR="00450FC4" w:rsidRPr="00450FC4" w:rsidRDefault="00450FC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FC4">
        <w:rPr>
          <w:rFonts w:ascii="Times New Roman" w:hAnsi="Times New Roman"/>
          <w:sz w:val="28"/>
          <w:szCs w:val="28"/>
        </w:rPr>
        <w:t>Тема 1.2. Нормативно-правовое регулирование аудиторской деятельности в Российской</w:t>
      </w:r>
      <w:r w:rsidR="008C7D54">
        <w:rPr>
          <w:rFonts w:ascii="Times New Roman" w:hAnsi="Times New Roman"/>
          <w:sz w:val="28"/>
          <w:szCs w:val="28"/>
        </w:rPr>
        <w:t xml:space="preserve"> </w:t>
      </w:r>
      <w:r w:rsidRPr="00450FC4">
        <w:rPr>
          <w:rFonts w:ascii="Times New Roman" w:hAnsi="Times New Roman"/>
          <w:sz w:val="28"/>
          <w:szCs w:val="28"/>
        </w:rPr>
        <w:t>Федерации.</w:t>
      </w:r>
    </w:p>
    <w:p w:rsidR="00450FC4" w:rsidRPr="00450FC4" w:rsidRDefault="00450FC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FC4">
        <w:rPr>
          <w:rFonts w:ascii="Times New Roman" w:hAnsi="Times New Roman"/>
          <w:sz w:val="28"/>
          <w:szCs w:val="28"/>
        </w:rPr>
        <w:t>Тема 1.3. Основные процедуры аудиторской проверки.</w:t>
      </w:r>
    </w:p>
    <w:p w:rsidR="00450FC4" w:rsidRPr="008C7D54" w:rsidRDefault="00450FC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C7D54">
        <w:rPr>
          <w:rFonts w:ascii="Times New Roman" w:hAnsi="Times New Roman"/>
          <w:i/>
          <w:sz w:val="28"/>
          <w:szCs w:val="28"/>
        </w:rPr>
        <w:t>Раздел 2. Проведение аудиторских проверок в страховых организациях</w:t>
      </w:r>
    </w:p>
    <w:p w:rsidR="00450FC4" w:rsidRPr="00450FC4" w:rsidRDefault="00450FC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FC4">
        <w:rPr>
          <w:rFonts w:ascii="Times New Roman" w:hAnsi="Times New Roman"/>
          <w:sz w:val="28"/>
          <w:szCs w:val="28"/>
        </w:rPr>
        <w:t>Тема 2.1. Аудит правовых основ деятельности страховых организаций.</w:t>
      </w:r>
    </w:p>
    <w:p w:rsidR="00450FC4" w:rsidRPr="00450FC4" w:rsidRDefault="00450FC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FC4">
        <w:rPr>
          <w:rFonts w:ascii="Times New Roman" w:hAnsi="Times New Roman"/>
          <w:sz w:val="28"/>
          <w:szCs w:val="28"/>
        </w:rPr>
        <w:t>Тема 2.2. Аудит доходов и расходов страховых организаций.</w:t>
      </w:r>
    </w:p>
    <w:p w:rsidR="00450FC4" w:rsidRPr="00450FC4" w:rsidRDefault="00450FC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FC4">
        <w:rPr>
          <w:rFonts w:ascii="Times New Roman" w:hAnsi="Times New Roman"/>
          <w:sz w:val="28"/>
          <w:szCs w:val="28"/>
        </w:rPr>
        <w:t>Тема 2.3. Аудит формирования страховых резервов и их размещения.</w:t>
      </w:r>
    </w:p>
    <w:p w:rsidR="00450FC4" w:rsidRPr="00450FC4" w:rsidRDefault="00450FC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FC4">
        <w:rPr>
          <w:rFonts w:ascii="Times New Roman" w:hAnsi="Times New Roman"/>
          <w:sz w:val="28"/>
          <w:szCs w:val="28"/>
        </w:rPr>
        <w:t>Тема 2.4. Аудит налоговых расчетов и расчетов с бюджетом.</w:t>
      </w:r>
    </w:p>
    <w:p w:rsidR="00450FC4" w:rsidRPr="00450FC4" w:rsidRDefault="00450FC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FC4">
        <w:rPr>
          <w:rFonts w:ascii="Times New Roman" w:hAnsi="Times New Roman"/>
          <w:sz w:val="28"/>
          <w:szCs w:val="28"/>
        </w:rPr>
        <w:t>Тема 2.5. Особенности и специфика аудита перестраховочных операций.</w:t>
      </w:r>
    </w:p>
    <w:p w:rsidR="00450FC4" w:rsidRPr="008C7D54" w:rsidRDefault="00450FC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7D54">
        <w:rPr>
          <w:rFonts w:ascii="Times New Roman" w:hAnsi="Times New Roman"/>
          <w:sz w:val="28"/>
          <w:szCs w:val="28"/>
        </w:rPr>
        <w:t>Тема 2.6. Аудит финансовых результатов страховых организаций.</w:t>
      </w:r>
    </w:p>
    <w:p w:rsidR="008C7D54" w:rsidRDefault="008C7D5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C7D54" w:rsidRDefault="008C7D54" w:rsidP="00450FC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8C7D54">
        <w:rPr>
          <w:rFonts w:ascii="Times New Roman" w:hAnsi="Times New Roman"/>
          <w:sz w:val="28"/>
          <w:szCs w:val="28"/>
        </w:rPr>
        <w:t>94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C7D54">
        <w:rPr>
          <w:rFonts w:ascii="Times New Roman" w:hAnsi="Times New Roman"/>
          <w:sz w:val="28"/>
          <w:szCs w:val="28"/>
        </w:rPr>
        <w:t>63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8C7D54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="008C7D54">
        <w:rPr>
          <w:rFonts w:ascii="Times New Roman" w:hAnsi="Times New Roman"/>
          <w:sz w:val="28"/>
          <w:szCs w:val="28"/>
        </w:rPr>
        <w:t>конс</w:t>
      </w:r>
      <w:proofErr w:type="spellEnd"/>
      <w:r w:rsidR="008C7D54">
        <w:rPr>
          <w:rFonts w:ascii="Times New Roman" w:hAnsi="Times New Roman"/>
          <w:sz w:val="28"/>
          <w:szCs w:val="28"/>
        </w:rPr>
        <w:t>. – 1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06B09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06B09">
        <w:rPr>
          <w:rFonts w:ascii="Times New Roman" w:hAnsi="Times New Roman"/>
          <w:sz w:val="28"/>
          <w:szCs w:val="28"/>
        </w:rPr>
        <w:t>4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7D54" w:rsidRDefault="008C7D54" w:rsidP="008C5FBD">
      <w:pPr>
        <w:spacing w:after="0" w:line="240" w:lineRule="auto"/>
        <w:jc w:val="both"/>
      </w:pPr>
    </w:p>
    <w:sectPr w:rsidR="008C7D54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342"/>
    <w:rsid w:val="001B18C1"/>
    <w:rsid w:val="001C35A3"/>
    <w:rsid w:val="001E56BE"/>
    <w:rsid w:val="001E5A8E"/>
    <w:rsid w:val="001F43C6"/>
    <w:rsid w:val="00240233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0FC4"/>
    <w:rsid w:val="004574B5"/>
    <w:rsid w:val="00461B20"/>
    <w:rsid w:val="00490606"/>
    <w:rsid w:val="004D4942"/>
    <w:rsid w:val="004E244C"/>
    <w:rsid w:val="004F7F77"/>
    <w:rsid w:val="00512E5E"/>
    <w:rsid w:val="00513D5A"/>
    <w:rsid w:val="00522C67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3855"/>
    <w:rsid w:val="006560D4"/>
    <w:rsid w:val="006564F4"/>
    <w:rsid w:val="006579AF"/>
    <w:rsid w:val="006648C8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746D"/>
    <w:rsid w:val="00867F6C"/>
    <w:rsid w:val="0087764E"/>
    <w:rsid w:val="008C5FBD"/>
    <w:rsid w:val="008C7D54"/>
    <w:rsid w:val="008D0666"/>
    <w:rsid w:val="008D3CFE"/>
    <w:rsid w:val="00912F65"/>
    <w:rsid w:val="009161E4"/>
    <w:rsid w:val="009203C3"/>
    <w:rsid w:val="00920F3D"/>
    <w:rsid w:val="00923165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054F"/>
    <w:rsid w:val="00A61736"/>
    <w:rsid w:val="00A76AA9"/>
    <w:rsid w:val="00A77429"/>
    <w:rsid w:val="00A81854"/>
    <w:rsid w:val="00A83710"/>
    <w:rsid w:val="00A93537"/>
    <w:rsid w:val="00AA0B8B"/>
    <w:rsid w:val="00AB6222"/>
    <w:rsid w:val="00AC2B2F"/>
    <w:rsid w:val="00AC2EE8"/>
    <w:rsid w:val="00AC3195"/>
    <w:rsid w:val="00AD77BA"/>
    <w:rsid w:val="00AE76AB"/>
    <w:rsid w:val="00B0591A"/>
    <w:rsid w:val="00B06000"/>
    <w:rsid w:val="00B12519"/>
    <w:rsid w:val="00B13BFA"/>
    <w:rsid w:val="00B47703"/>
    <w:rsid w:val="00B71162"/>
    <w:rsid w:val="00B94723"/>
    <w:rsid w:val="00BC0C77"/>
    <w:rsid w:val="00BC4D8C"/>
    <w:rsid w:val="00BD37C0"/>
    <w:rsid w:val="00BE103B"/>
    <w:rsid w:val="00C07B98"/>
    <w:rsid w:val="00C142E2"/>
    <w:rsid w:val="00C27B01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B0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1FE4"/>
    <w:rsid w:val="00F27F56"/>
    <w:rsid w:val="00F36F56"/>
    <w:rsid w:val="00F42E1D"/>
    <w:rsid w:val="00F538C9"/>
    <w:rsid w:val="00F55D44"/>
    <w:rsid w:val="00F74E72"/>
    <w:rsid w:val="00F75BD3"/>
    <w:rsid w:val="00F926C2"/>
    <w:rsid w:val="00F95938"/>
    <w:rsid w:val="00FA11F8"/>
    <w:rsid w:val="00FB58B4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A30358-44C6-47A6-AB9F-DCA01046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225</cp:revision>
  <cp:lastPrinted>2014-06-06T09:58:00Z</cp:lastPrinted>
  <dcterms:created xsi:type="dcterms:W3CDTF">2014-06-06T10:09:00Z</dcterms:created>
  <dcterms:modified xsi:type="dcterms:W3CDTF">2017-03-15T18:13:00Z</dcterms:modified>
</cp:coreProperties>
</file>