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C3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A93537">
        <w:rPr>
          <w:rFonts w:ascii="Times New Roman" w:hAnsi="Times New Roman"/>
          <w:i/>
          <w:sz w:val="28"/>
          <w:szCs w:val="28"/>
          <w:u w:val="single"/>
        </w:rPr>
        <w:t>Основы бухгалтерского учета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FF5653" w:rsidRPr="003F3C12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3F3C12">
        <w:rPr>
          <w:rFonts w:ascii="Times New Roman" w:hAnsi="Times New Roman"/>
          <w:sz w:val="28"/>
          <w:szCs w:val="28"/>
        </w:rPr>
        <w:t xml:space="preserve">специальности </w:t>
      </w:r>
      <w:r w:rsidRPr="003F3C12">
        <w:rPr>
          <w:rFonts w:ascii="Times New Roman" w:hAnsi="Times New Roman"/>
          <w:i/>
          <w:sz w:val="28"/>
          <w:szCs w:val="28"/>
          <w:u w:val="single"/>
        </w:rPr>
        <w:t>38.02.01 «Экономика и бухгалтерский учет (по отраслям)»</w:t>
      </w:r>
      <w:r w:rsidRPr="003F3C12">
        <w:rPr>
          <w:rFonts w:ascii="Times New Roman" w:hAnsi="Times New Roman"/>
          <w:sz w:val="28"/>
          <w:szCs w:val="28"/>
        </w:rPr>
        <w:t xml:space="preserve"> Рабочая программа учебной дисциплины соответствует требованиям ФГОС СПО по специальности </w:t>
      </w:r>
      <w:r w:rsidRPr="003F3C12">
        <w:rPr>
          <w:rFonts w:ascii="Times New Roman" w:hAnsi="Times New Roman"/>
          <w:i/>
          <w:sz w:val="28"/>
          <w:szCs w:val="28"/>
          <w:u w:val="single"/>
        </w:rPr>
        <w:t>38.02.01 «Экономика и бухгалтерский учет (по отраслям)»</w:t>
      </w:r>
    </w:p>
    <w:p w:rsidR="00FF5653" w:rsidRPr="00D11EE6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5653" w:rsidRPr="00D11EE6" w:rsidRDefault="00FF5653" w:rsidP="00FF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F5653" w:rsidRPr="00D11EE6" w:rsidRDefault="00FF5653" w:rsidP="00FF5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A93537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221FFE" w:rsidRDefault="000D71FA" w:rsidP="000D71F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D71FA">
        <w:rPr>
          <w:rFonts w:ascii="Times New Roman" w:hAnsi="Times New Roman"/>
          <w:sz w:val="28"/>
          <w:szCs w:val="28"/>
          <w:lang w:eastAsia="he-IL" w:bidi="he-IL"/>
        </w:rPr>
        <w:t xml:space="preserve">применять нормативное регулирование бухгалтерского учета; </w:t>
      </w:r>
    </w:p>
    <w:p w:rsidR="00221FFE" w:rsidRDefault="000D71FA" w:rsidP="000D71F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D71FA">
        <w:rPr>
          <w:rFonts w:ascii="Times New Roman" w:hAnsi="Times New Roman"/>
          <w:sz w:val="28"/>
          <w:szCs w:val="28"/>
          <w:lang w:eastAsia="he-IL" w:bidi="he-IL"/>
        </w:rPr>
        <w:t xml:space="preserve">ориентироваться на международные стандарты финансовой отчетности; </w:t>
      </w:r>
    </w:p>
    <w:p w:rsidR="00221FFE" w:rsidRDefault="000D71FA" w:rsidP="000D71F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D71FA">
        <w:rPr>
          <w:rFonts w:ascii="Times New Roman" w:hAnsi="Times New Roman"/>
          <w:sz w:val="28"/>
          <w:szCs w:val="28"/>
          <w:lang w:eastAsia="he-IL" w:bidi="he-IL"/>
        </w:rPr>
        <w:t xml:space="preserve">соблюдать требования к бухгалтерскому учету; </w:t>
      </w:r>
    </w:p>
    <w:p w:rsidR="00221FFE" w:rsidRDefault="000D71FA" w:rsidP="000D71F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D71FA">
        <w:rPr>
          <w:rFonts w:ascii="Times New Roman" w:hAnsi="Times New Roman"/>
          <w:sz w:val="28"/>
          <w:szCs w:val="28"/>
          <w:lang w:eastAsia="he-IL" w:bidi="he-IL"/>
        </w:rPr>
        <w:t xml:space="preserve">следовать методам и принципам бухгалтерского учета; </w:t>
      </w:r>
    </w:p>
    <w:p w:rsidR="000D71FA" w:rsidRDefault="000D71FA" w:rsidP="000D71F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bookmarkStart w:id="0" w:name="_GoBack"/>
      <w:bookmarkEnd w:id="0"/>
      <w:r w:rsidRPr="000D71FA">
        <w:rPr>
          <w:rFonts w:ascii="Times New Roman" w:hAnsi="Times New Roman"/>
          <w:sz w:val="28"/>
          <w:szCs w:val="28"/>
          <w:lang w:eastAsia="he-IL" w:bidi="he-IL"/>
        </w:rPr>
        <w:t>использовать формы и счета бухгалтерского учета;</w:t>
      </w:r>
    </w:p>
    <w:p w:rsidR="006564F4" w:rsidRDefault="001B18C1" w:rsidP="003853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0D71FA" w:rsidRPr="000D71FA" w:rsidRDefault="000D71FA" w:rsidP="000D71F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D71FA">
        <w:rPr>
          <w:rFonts w:ascii="Times New Roman" w:hAnsi="Times New Roman"/>
          <w:sz w:val="28"/>
          <w:szCs w:val="28"/>
          <w:lang w:eastAsia="he-IL" w:bidi="he-IL"/>
        </w:rPr>
        <w:t xml:space="preserve">нормативное регулирование бухгалтерского учета и отчетности; национальную систему нормативного регулирования; </w:t>
      </w:r>
    </w:p>
    <w:p w:rsidR="000D71FA" w:rsidRDefault="000D71FA" w:rsidP="000D71F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D71FA">
        <w:rPr>
          <w:rFonts w:ascii="Times New Roman" w:hAnsi="Times New Roman"/>
          <w:sz w:val="28"/>
          <w:szCs w:val="28"/>
          <w:lang w:eastAsia="he-IL" w:bidi="he-IL"/>
        </w:rPr>
        <w:t xml:space="preserve">международные стандарты финансовой отчетности; </w:t>
      </w:r>
    </w:p>
    <w:p w:rsidR="000D71FA" w:rsidRDefault="000D71FA" w:rsidP="000D71F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D71FA">
        <w:rPr>
          <w:rFonts w:ascii="Times New Roman" w:hAnsi="Times New Roman"/>
          <w:sz w:val="28"/>
          <w:szCs w:val="28"/>
          <w:lang w:eastAsia="he-IL" w:bidi="he-IL"/>
        </w:rPr>
        <w:t xml:space="preserve">понятие бухгалтерского учета; </w:t>
      </w:r>
    </w:p>
    <w:p w:rsidR="000D71FA" w:rsidRDefault="000D71FA" w:rsidP="000D71F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D71FA">
        <w:rPr>
          <w:rFonts w:ascii="Times New Roman" w:hAnsi="Times New Roman"/>
          <w:sz w:val="28"/>
          <w:szCs w:val="28"/>
          <w:lang w:eastAsia="he-IL" w:bidi="he-IL"/>
        </w:rPr>
        <w:t xml:space="preserve">сущность и значение бухгалтерского учета; историю бухгалтерского учета; </w:t>
      </w:r>
    </w:p>
    <w:p w:rsidR="000D71FA" w:rsidRDefault="000D71FA" w:rsidP="000D71F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D71FA">
        <w:rPr>
          <w:rFonts w:ascii="Times New Roman" w:hAnsi="Times New Roman"/>
          <w:sz w:val="28"/>
          <w:szCs w:val="28"/>
          <w:lang w:eastAsia="he-IL" w:bidi="he-IL"/>
        </w:rPr>
        <w:t xml:space="preserve">основные требования к ведению бухгалтерского учета; </w:t>
      </w:r>
    </w:p>
    <w:p w:rsidR="000D71FA" w:rsidRDefault="000D71FA" w:rsidP="000D71F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D71FA">
        <w:rPr>
          <w:rFonts w:ascii="Times New Roman" w:hAnsi="Times New Roman"/>
          <w:sz w:val="28"/>
          <w:szCs w:val="28"/>
          <w:lang w:eastAsia="he-IL" w:bidi="he-IL"/>
        </w:rPr>
        <w:t xml:space="preserve">предмет, метод и принципы бухгалтерского учета; </w:t>
      </w:r>
    </w:p>
    <w:p w:rsidR="00F926C2" w:rsidRDefault="000D71FA" w:rsidP="000D71F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D71FA">
        <w:rPr>
          <w:rFonts w:ascii="Times New Roman" w:hAnsi="Times New Roman"/>
          <w:sz w:val="28"/>
          <w:szCs w:val="28"/>
          <w:lang w:eastAsia="he-IL" w:bidi="he-IL"/>
        </w:rPr>
        <w:t xml:space="preserve">план счетов бухгалтерского учета; формы бухгалтерского учета; 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00572A" w:rsidRPr="00A61736" w:rsidRDefault="00986914" w:rsidP="000057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6914">
        <w:rPr>
          <w:rFonts w:ascii="Times New Roman" w:hAnsi="Times New Roman"/>
          <w:sz w:val="28"/>
          <w:szCs w:val="28"/>
        </w:rPr>
        <w:t xml:space="preserve">ОК-1; ОК-2; ОК-3; ОК-4; ОК-5; ОК-6; ОК-7; ОК-8; ОК-9; </w:t>
      </w:r>
      <w:r w:rsidR="0000572A">
        <w:rPr>
          <w:rFonts w:ascii="Times New Roman" w:hAnsi="Times New Roman"/>
          <w:sz w:val="28"/>
          <w:szCs w:val="28"/>
        </w:rPr>
        <w:t xml:space="preserve">ПК-1.1; ПК-1.2; ПК-1.3; ПК-1.4; ПК-2.1; ПК-2.2; </w:t>
      </w:r>
      <w:r w:rsidR="00B94723">
        <w:rPr>
          <w:rFonts w:ascii="Times New Roman" w:hAnsi="Times New Roman"/>
          <w:sz w:val="28"/>
          <w:szCs w:val="28"/>
        </w:rPr>
        <w:t xml:space="preserve">ПК-2.3; ПК-2.4; ПК-3.1; ПК-3.2; ПК-3.3; ПК-3.4; </w:t>
      </w:r>
      <w:r w:rsidR="0000572A">
        <w:rPr>
          <w:rFonts w:ascii="Times New Roman" w:hAnsi="Times New Roman"/>
          <w:sz w:val="28"/>
          <w:szCs w:val="28"/>
        </w:rPr>
        <w:t>ПК-4.1; ПК-4.</w:t>
      </w:r>
      <w:r w:rsidR="00B94723">
        <w:rPr>
          <w:rFonts w:ascii="Times New Roman" w:hAnsi="Times New Roman"/>
          <w:sz w:val="28"/>
          <w:szCs w:val="28"/>
        </w:rPr>
        <w:t>2; ПК-4.3; ПК-4.4.</w:t>
      </w:r>
    </w:p>
    <w:p w:rsidR="001B18C1" w:rsidRPr="00D11EE6" w:rsidRDefault="001B18C1" w:rsidP="0024023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5C4D70" w:rsidRPr="005C4D70" w:rsidRDefault="005C4D70" w:rsidP="005C4D7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5C4D70">
        <w:rPr>
          <w:rFonts w:ascii="Times New Roman" w:hAnsi="Times New Roman"/>
          <w:i/>
          <w:sz w:val="28"/>
          <w:szCs w:val="28"/>
          <w:lang w:eastAsia="he-IL" w:bidi="he-IL"/>
        </w:rPr>
        <w:t>Раздел 1. Сущность и содержание бухгалтерского учёта</w:t>
      </w:r>
    </w:p>
    <w:p w:rsidR="005C4D70" w:rsidRPr="001215BF" w:rsidRDefault="005C4D70" w:rsidP="005C4D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215BF">
        <w:rPr>
          <w:rFonts w:ascii="Times New Roman" w:hAnsi="Times New Roman"/>
          <w:sz w:val="28"/>
          <w:szCs w:val="28"/>
          <w:lang w:eastAsia="he-IL" w:bidi="he-IL"/>
        </w:rPr>
        <w:t>Тема 1.1. Общее понятие о хозяйственном учёте</w:t>
      </w:r>
    </w:p>
    <w:p w:rsidR="005C4D70" w:rsidRPr="001215BF" w:rsidRDefault="005C4D70" w:rsidP="005C4D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215BF">
        <w:rPr>
          <w:rFonts w:ascii="Times New Roman" w:hAnsi="Times New Roman"/>
          <w:sz w:val="28"/>
          <w:szCs w:val="28"/>
          <w:lang w:eastAsia="he-IL" w:bidi="he-IL"/>
        </w:rPr>
        <w:t>Тема 1.2. Исторический аспект бухгалтерского учёта. Понятие о бухгалтерском учёте, его роли и значении в общей системе хозяйственного учёта</w:t>
      </w:r>
    </w:p>
    <w:p w:rsidR="005C4D70" w:rsidRPr="001215BF" w:rsidRDefault="005C4D70" w:rsidP="005C4D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215BF">
        <w:rPr>
          <w:rFonts w:ascii="Times New Roman" w:hAnsi="Times New Roman"/>
          <w:sz w:val="28"/>
          <w:szCs w:val="28"/>
          <w:lang w:eastAsia="he-IL" w:bidi="he-IL"/>
        </w:rPr>
        <w:t>Тема 1.3. Связь бухгалтерского учёта с другими экономическими дисциплинами</w:t>
      </w:r>
    </w:p>
    <w:p w:rsidR="005C4D70" w:rsidRPr="005C4D70" w:rsidRDefault="005C4D70" w:rsidP="005C4D7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5C4D70">
        <w:rPr>
          <w:rFonts w:ascii="Times New Roman" w:hAnsi="Times New Roman"/>
          <w:i/>
          <w:sz w:val="28"/>
          <w:szCs w:val="28"/>
          <w:lang w:eastAsia="he-IL" w:bidi="he-IL"/>
        </w:rPr>
        <w:t>Раздел 2. Предмет и метод бухгалтерского учёта</w:t>
      </w:r>
    </w:p>
    <w:p w:rsidR="005C4D70" w:rsidRPr="001215BF" w:rsidRDefault="005C4D70" w:rsidP="005C4D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215BF">
        <w:rPr>
          <w:rFonts w:ascii="Times New Roman" w:hAnsi="Times New Roman"/>
          <w:sz w:val="28"/>
          <w:szCs w:val="28"/>
          <w:lang w:eastAsia="he-IL" w:bidi="he-IL"/>
        </w:rPr>
        <w:t>Тема  2.1. Предмет бухгалтерского учёта и его объекты</w:t>
      </w:r>
    </w:p>
    <w:p w:rsidR="005C4D70" w:rsidRPr="001215BF" w:rsidRDefault="005C4D70" w:rsidP="005C4D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215BF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2.2.. Хозяйственные процессы</w:t>
      </w:r>
    </w:p>
    <w:p w:rsidR="005C4D70" w:rsidRPr="001215BF" w:rsidRDefault="005C4D70" w:rsidP="005C4D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215BF">
        <w:rPr>
          <w:rFonts w:ascii="Times New Roman" w:hAnsi="Times New Roman"/>
          <w:sz w:val="28"/>
          <w:szCs w:val="28"/>
          <w:lang w:eastAsia="he-IL" w:bidi="he-IL"/>
        </w:rPr>
        <w:t>Тема 2.3 Метод бухгалтерского учёта</w:t>
      </w:r>
    </w:p>
    <w:p w:rsidR="005C4D70" w:rsidRPr="005C4D70" w:rsidRDefault="005C4D70" w:rsidP="005C4D7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5C4D70">
        <w:rPr>
          <w:rFonts w:ascii="Times New Roman" w:hAnsi="Times New Roman"/>
          <w:i/>
          <w:sz w:val="28"/>
          <w:szCs w:val="28"/>
          <w:lang w:eastAsia="he-IL" w:bidi="he-IL"/>
        </w:rPr>
        <w:t>Раздел 3. Бухгалтерский баланс</w:t>
      </w:r>
    </w:p>
    <w:p w:rsidR="005C4D70" w:rsidRPr="001215BF" w:rsidRDefault="005C4D70" w:rsidP="005C4D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215BF">
        <w:rPr>
          <w:rFonts w:ascii="Times New Roman" w:hAnsi="Times New Roman"/>
          <w:sz w:val="28"/>
          <w:szCs w:val="28"/>
          <w:lang w:eastAsia="he-IL" w:bidi="he-IL"/>
        </w:rPr>
        <w:t>Тема 3.1.. Бухгалтерский баланс  и его значение</w:t>
      </w:r>
    </w:p>
    <w:p w:rsidR="005C4D70" w:rsidRPr="001215BF" w:rsidRDefault="005C4D70" w:rsidP="005C4D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215BF">
        <w:rPr>
          <w:rFonts w:ascii="Times New Roman" w:hAnsi="Times New Roman"/>
          <w:sz w:val="28"/>
          <w:szCs w:val="28"/>
          <w:lang w:eastAsia="he-IL" w:bidi="he-IL"/>
        </w:rPr>
        <w:t>Тема 3.2 Изменения баланса под влиянием хозяйственных операций</w:t>
      </w:r>
    </w:p>
    <w:p w:rsidR="005C4D70" w:rsidRPr="005C4D70" w:rsidRDefault="005C4D70" w:rsidP="005C4D7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5C4D70">
        <w:rPr>
          <w:rFonts w:ascii="Times New Roman" w:hAnsi="Times New Roman"/>
          <w:i/>
          <w:sz w:val="28"/>
          <w:szCs w:val="28"/>
          <w:lang w:eastAsia="he-IL" w:bidi="he-IL"/>
        </w:rPr>
        <w:t>Раздел 4. Система счетов и двойная запись</w:t>
      </w:r>
    </w:p>
    <w:p w:rsidR="005C4D70" w:rsidRPr="001215BF" w:rsidRDefault="005C4D70" w:rsidP="005C4D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215BF">
        <w:rPr>
          <w:rFonts w:ascii="Times New Roman" w:hAnsi="Times New Roman"/>
          <w:sz w:val="28"/>
          <w:szCs w:val="28"/>
          <w:lang w:eastAsia="he-IL" w:bidi="he-IL"/>
        </w:rPr>
        <w:t>Тема 4.1. Счета бухгалтерского учёта</w:t>
      </w:r>
    </w:p>
    <w:p w:rsidR="005C4D70" w:rsidRPr="001215BF" w:rsidRDefault="005C4D70" w:rsidP="005C4D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215BF">
        <w:rPr>
          <w:rFonts w:ascii="Times New Roman" w:hAnsi="Times New Roman"/>
          <w:sz w:val="28"/>
          <w:szCs w:val="28"/>
          <w:lang w:eastAsia="he-IL" w:bidi="he-IL"/>
        </w:rPr>
        <w:t>Тема 4.2. Двойная запись операций на счетах бухгалтерского учёта</w:t>
      </w:r>
    </w:p>
    <w:p w:rsidR="005C4D70" w:rsidRPr="001215BF" w:rsidRDefault="005C4D70" w:rsidP="005C4D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215BF">
        <w:rPr>
          <w:rFonts w:ascii="Times New Roman" w:hAnsi="Times New Roman"/>
          <w:sz w:val="28"/>
          <w:szCs w:val="28"/>
          <w:lang w:eastAsia="he-IL" w:bidi="he-IL"/>
        </w:rPr>
        <w:t>Тема 4.3. Счета синтетического и аналитического учёта</w:t>
      </w:r>
    </w:p>
    <w:p w:rsidR="005C4D70" w:rsidRPr="001215BF" w:rsidRDefault="005C4D70" w:rsidP="005C4D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215BF">
        <w:rPr>
          <w:rFonts w:ascii="Times New Roman" w:hAnsi="Times New Roman"/>
          <w:sz w:val="28"/>
          <w:szCs w:val="28"/>
          <w:lang w:eastAsia="he-IL" w:bidi="he-IL"/>
        </w:rPr>
        <w:t>Тема 4.4 Обобщение данных текущего бухгалтерского учёта</w:t>
      </w:r>
    </w:p>
    <w:p w:rsidR="005C4D70" w:rsidRPr="001215BF" w:rsidRDefault="005C4D70" w:rsidP="005C4D7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1215BF">
        <w:rPr>
          <w:rFonts w:ascii="Times New Roman" w:hAnsi="Times New Roman"/>
          <w:i/>
          <w:sz w:val="28"/>
          <w:szCs w:val="28"/>
          <w:lang w:eastAsia="he-IL" w:bidi="he-IL"/>
        </w:rPr>
        <w:t>Раздел 5.  Классификация и план счетов</w:t>
      </w:r>
    </w:p>
    <w:p w:rsidR="005C4D70" w:rsidRPr="001215BF" w:rsidRDefault="005C4D70" w:rsidP="005C4D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215BF">
        <w:rPr>
          <w:rFonts w:ascii="Times New Roman" w:hAnsi="Times New Roman"/>
          <w:sz w:val="28"/>
          <w:szCs w:val="28"/>
          <w:lang w:eastAsia="he-IL" w:bidi="he-IL"/>
        </w:rPr>
        <w:t>Тема 5.1. Классификация счетов</w:t>
      </w:r>
    </w:p>
    <w:p w:rsidR="005C4D70" w:rsidRPr="001215BF" w:rsidRDefault="005C4D70" w:rsidP="005C4D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215BF">
        <w:rPr>
          <w:rFonts w:ascii="Times New Roman" w:hAnsi="Times New Roman"/>
          <w:sz w:val="28"/>
          <w:szCs w:val="28"/>
          <w:lang w:eastAsia="he-IL" w:bidi="he-IL"/>
        </w:rPr>
        <w:t>Тема 5.2. План счетов бухгалтерского учёта</w:t>
      </w:r>
    </w:p>
    <w:p w:rsidR="005C4D70" w:rsidRPr="001215BF" w:rsidRDefault="005C4D70" w:rsidP="005C4D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215BF">
        <w:rPr>
          <w:rFonts w:ascii="Times New Roman" w:hAnsi="Times New Roman"/>
          <w:sz w:val="28"/>
          <w:szCs w:val="28"/>
          <w:lang w:eastAsia="he-IL" w:bidi="he-IL"/>
        </w:rPr>
        <w:t>Тема 5.3. Подробное изучение характеристики каждого счета</w:t>
      </w:r>
    </w:p>
    <w:p w:rsidR="005C4D70" w:rsidRPr="005C4D70" w:rsidRDefault="005C4D70" w:rsidP="005C4D7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5C4D70">
        <w:rPr>
          <w:rFonts w:ascii="Times New Roman" w:hAnsi="Times New Roman"/>
          <w:i/>
          <w:sz w:val="28"/>
          <w:szCs w:val="28"/>
          <w:lang w:eastAsia="he-IL" w:bidi="he-IL"/>
        </w:rPr>
        <w:t>Раздел 6. Документация и инвентаризация</w:t>
      </w:r>
    </w:p>
    <w:p w:rsidR="005C4D70" w:rsidRPr="001215BF" w:rsidRDefault="005C4D70" w:rsidP="005C4D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215BF">
        <w:rPr>
          <w:rFonts w:ascii="Times New Roman" w:hAnsi="Times New Roman"/>
          <w:sz w:val="28"/>
          <w:szCs w:val="28"/>
          <w:lang w:eastAsia="he-IL" w:bidi="he-IL"/>
        </w:rPr>
        <w:t>Тема 6.1. Первичный учёт. Бухгалтерские документы</w:t>
      </w:r>
    </w:p>
    <w:p w:rsidR="005C4D70" w:rsidRPr="001215BF" w:rsidRDefault="005C4D70" w:rsidP="005C4D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215BF">
        <w:rPr>
          <w:rFonts w:ascii="Times New Roman" w:hAnsi="Times New Roman"/>
          <w:sz w:val="28"/>
          <w:szCs w:val="28"/>
          <w:lang w:eastAsia="he-IL" w:bidi="he-IL"/>
        </w:rPr>
        <w:t>Тема 6.2. Требования, предъявляемые к заполнению документов. Документооборот</w:t>
      </w:r>
    </w:p>
    <w:p w:rsidR="005C4D70" w:rsidRPr="001215BF" w:rsidRDefault="005C4D70" w:rsidP="005C4D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215BF">
        <w:rPr>
          <w:rFonts w:ascii="Times New Roman" w:hAnsi="Times New Roman"/>
          <w:sz w:val="28"/>
          <w:szCs w:val="28"/>
          <w:lang w:eastAsia="he-IL" w:bidi="he-IL"/>
        </w:rPr>
        <w:t>Тема 6.3. Инвентаризация</w:t>
      </w:r>
    </w:p>
    <w:p w:rsidR="005C4D70" w:rsidRPr="005C4D70" w:rsidRDefault="005C4D70" w:rsidP="005C4D7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5C4D70">
        <w:rPr>
          <w:rFonts w:ascii="Times New Roman" w:hAnsi="Times New Roman"/>
          <w:i/>
          <w:sz w:val="28"/>
          <w:szCs w:val="28"/>
          <w:lang w:eastAsia="he-IL" w:bidi="he-IL"/>
        </w:rPr>
        <w:t>Раздел 7. Оценка имущества и обязательств организации</w:t>
      </w:r>
    </w:p>
    <w:p w:rsidR="005C4D70" w:rsidRPr="001215BF" w:rsidRDefault="005C4D70" w:rsidP="005C4D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215BF">
        <w:rPr>
          <w:rFonts w:ascii="Times New Roman" w:hAnsi="Times New Roman"/>
          <w:sz w:val="28"/>
          <w:szCs w:val="28"/>
          <w:lang w:eastAsia="he-IL" w:bidi="he-IL"/>
        </w:rPr>
        <w:t>Тема 7.1. Оценка имущества и обязательств организации</w:t>
      </w:r>
    </w:p>
    <w:p w:rsidR="005C4D70" w:rsidRPr="001215BF" w:rsidRDefault="005C4D70" w:rsidP="005C4D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215BF">
        <w:rPr>
          <w:rFonts w:ascii="Times New Roman" w:hAnsi="Times New Roman"/>
          <w:sz w:val="28"/>
          <w:szCs w:val="28"/>
          <w:lang w:eastAsia="he-IL" w:bidi="he-IL"/>
        </w:rPr>
        <w:t>Тема 7.2. Отражение на счетах бухгалтерского учёта формирования стоимости активов и обязательств</w:t>
      </w:r>
    </w:p>
    <w:p w:rsidR="005C4D70" w:rsidRPr="005C4D70" w:rsidRDefault="005C4D70" w:rsidP="005C4D7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5C4D70">
        <w:rPr>
          <w:rFonts w:ascii="Times New Roman" w:hAnsi="Times New Roman"/>
          <w:i/>
          <w:sz w:val="28"/>
          <w:szCs w:val="28"/>
          <w:lang w:eastAsia="he-IL" w:bidi="he-IL"/>
        </w:rPr>
        <w:t>Раздел 8. Формы бухгалтерского учёта</w:t>
      </w:r>
    </w:p>
    <w:p w:rsidR="005C4D70" w:rsidRPr="001215BF" w:rsidRDefault="005C4D70" w:rsidP="005C4D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215BF">
        <w:rPr>
          <w:rFonts w:ascii="Times New Roman" w:hAnsi="Times New Roman"/>
          <w:sz w:val="28"/>
          <w:szCs w:val="28"/>
          <w:lang w:eastAsia="he-IL" w:bidi="he-IL"/>
        </w:rPr>
        <w:t>Тема 8.1. Учётные регистры</w:t>
      </w:r>
    </w:p>
    <w:p w:rsidR="005C4D70" w:rsidRPr="001215BF" w:rsidRDefault="005C4D70" w:rsidP="005C4D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215BF">
        <w:rPr>
          <w:rFonts w:ascii="Times New Roman" w:hAnsi="Times New Roman"/>
          <w:sz w:val="28"/>
          <w:szCs w:val="28"/>
          <w:lang w:eastAsia="he-IL" w:bidi="he-IL"/>
        </w:rPr>
        <w:t>Тема 8.2. Формы бухгалтерского учёта</w:t>
      </w:r>
    </w:p>
    <w:p w:rsidR="005C4D70" w:rsidRPr="001215BF" w:rsidRDefault="005C4D70" w:rsidP="005C4D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215BF">
        <w:rPr>
          <w:rFonts w:ascii="Times New Roman" w:hAnsi="Times New Roman"/>
          <w:sz w:val="28"/>
          <w:szCs w:val="28"/>
          <w:lang w:eastAsia="he-IL" w:bidi="he-IL"/>
        </w:rPr>
        <w:t>Тема 8.3. Общая схема последовательности выполнения полного цикла учётных работ</w:t>
      </w:r>
    </w:p>
    <w:p w:rsidR="005C4D70" w:rsidRPr="005C4D70" w:rsidRDefault="005C4D70" w:rsidP="005C4D7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5C4D70">
        <w:rPr>
          <w:rFonts w:ascii="Times New Roman" w:hAnsi="Times New Roman"/>
          <w:i/>
          <w:sz w:val="28"/>
          <w:szCs w:val="28"/>
          <w:lang w:eastAsia="he-IL" w:bidi="he-IL"/>
        </w:rPr>
        <w:t>Раздел 9. Структура бухгалтерского аппарата предприятия. Права и обязанности Главного бухгалтера</w:t>
      </w:r>
    </w:p>
    <w:p w:rsidR="005C4D70" w:rsidRPr="001215BF" w:rsidRDefault="005C4D70" w:rsidP="005C4D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215BF">
        <w:rPr>
          <w:rFonts w:ascii="Times New Roman" w:hAnsi="Times New Roman"/>
          <w:sz w:val="28"/>
          <w:szCs w:val="28"/>
          <w:lang w:eastAsia="he-IL" w:bidi="he-IL"/>
        </w:rPr>
        <w:t>Тема 9.1. Основы организации бухгалтерской работы на предприятии</w:t>
      </w:r>
    </w:p>
    <w:p w:rsidR="005C4D70" w:rsidRPr="001215BF" w:rsidRDefault="005C4D70" w:rsidP="005C4D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215BF">
        <w:rPr>
          <w:rFonts w:ascii="Times New Roman" w:hAnsi="Times New Roman"/>
          <w:sz w:val="28"/>
          <w:szCs w:val="28"/>
          <w:lang w:eastAsia="he-IL" w:bidi="he-IL"/>
        </w:rPr>
        <w:t>Тема 9.2. Ответственность руководителя предприятия за организацию  бухгалтерского учёта.</w:t>
      </w:r>
    </w:p>
    <w:p w:rsidR="005C4D70" w:rsidRPr="001215BF" w:rsidRDefault="005C4D70" w:rsidP="005C4D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215BF">
        <w:rPr>
          <w:rFonts w:ascii="Times New Roman" w:hAnsi="Times New Roman"/>
          <w:sz w:val="28"/>
          <w:szCs w:val="28"/>
          <w:lang w:eastAsia="he-IL" w:bidi="he-IL"/>
        </w:rPr>
        <w:t>Тема 9.3. Права и обязанности главного бухгалтера.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C27B01">
        <w:rPr>
          <w:rFonts w:ascii="Times New Roman" w:hAnsi="Times New Roman"/>
          <w:sz w:val="28"/>
          <w:szCs w:val="28"/>
        </w:rPr>
        <w:t>144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C27B01">
        <w:rPr>
          <w:rFonts w:ascii="Times New Roman" w:hAnsi="Times New Roman"/>
          <w:sz w:val="28"/>
          <w:szCs w:val="28"/>
        </w:rPr>
        <w:t>96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C27B01">
        <w:rPr>
          <w:rFonts w:ascii="Times New Roman" w:hAnsi="Times New Roman"/>
          <w:sz w:val="28"/>
          <w:szCs w:val="28"/>
        </w:rPr>
        <w:t>48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5B77DD">
        <w:rPr>
          <w:rFonts w:ascii="Times New Roman" w:hAnsi="Times New Roman"/>
          <w:sz w:val="28"/>
          <w:szCs w:val="28"/>
        </w:rPr>
        <w:t>экзамен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5B77DD">
        <w:rPr>
          <w:rFonts w:ascii="Times New Roman" w:hAnsi="Times New Roman"/>
          <w:sz w:val="28"/>
          <w:szCs w:val="28"/>
        </w:rPr>
        <w:t>1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r w:rsidR="001215BF">
        <w:rPr>
          <w:rFonts w:ascii="Times New Roman" w:hAnsi="Times New Roman"/>
          <w:sz w:val="28"/>
          <w:szCs w:val="28"/>
        </w:rPr>
        <w:t>Коретко О.Э</w:t>
      </w:r>
      <w:r w:rsidR="006B4929">
        <w:rPr>
          <w:rFonts w:ascii="Times New Roman" w:hAnsi="Times New Roman"/>
          <w:sz w:val="28"/>
          <w:szCs w:val="28"/>
        </w:rPr>
        <w:t>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572A"/>
    <w:rsid w:val="00025AA0"/>
    <w:rsid w:val="0003182E"/>
    <w:rsid w:val="0005185E"/>
    <w:rsid w:val="0006051F"/>
    <w:rsid w:val="000737D0"/>
    <w:rsid w:val="00076784"/>
    <w:rsid w:val="000811E5"/>
    <w:rsid w:val="000A2E85"/>
    <w:rsid w:val="000A4B5F"/>
    <w:rsid w:val="000B115E"/>
    <w:rsid w:val="000B1923"/>
    <w:rsid w:val="000D71FA"/>
    <w:rsid w:val="000E1440"/>
    <w:rsid w:val="000E7A2C"/>
    <w:rsid w:val="00105299"/>
    <w:rsid w:val="00114900"/>
    <w:rsid w:val="001215BF"/>
    <w:rsid w:val="00133B1A"/>
    <w:rsid w:val="00145985"/>
    <w:rsid w:val="00146DD1"/>
    <w:rsid w:val="00185003"/>
    <w:rsid w:val="001A0DAF"/>
    <w:rsid w:val="001A3A91"/>
    <w:rsid w:val="001B18C1"/>
    <w:rsid w:val="001C35A3"/>
    <w:rsid w:val="001E56BE"/>
    <w:rsid w:val="001E5A8E"/>
    <w:rsid w:val="001F43C6"/>
    <w:rsid w:val="00221FFE"/>
    <w:rsid w:val="00240233"/>
    <w:rsid w:val="00245760"/>
    <w:rsid w:val="0025056F"/>
    <w:rsid w:val="00251D0D"/>
    <w:rsid w:val="002B6F23"/>
    <w:rsid w:val="002C15D5"/>
    <w:rsid w:val="002C1D33"/>
    <w:rsid w:val="002E4022"/>
    <w:rsid w:val="002F5316"/>
    <w:rsid w:val="003023AD"/>
    <w:rsid w:val="00332CB1"/>
    <w:rsid w:val="0034142B"/>
    <w:rsid w:val="00342F7A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42B61"/>
    <w:rsid w:val="004574B5"/>
    <w:rsid w:val="00461B20"/>
    <w:rsid w:val="00490606"/>
    <w:rsid w:val="004D4942"/>
    <w:rsid w:val="004F7F77"/>
    <w:rsid w:val="00512E5E"/>
    <w:rsid w:val="00513D5A"/>
    <w:rsid w:val="00554AC0"/>
    <w:rsid w:val="00556EA1"/>
    <w:rsid w:val="00591F66"/>
    <w:rsid w:val="005A7771"/>
    <w:rsid w:val="005A7D07"/>
    <w:rsid w:val="005B77DD"/>
    <w:rsid w:val="005C1C59"/>
    <w:rsid w:val="005C4D70"/>
    <w:rsid w:val="005D1B6D"/>
    <w:rsid w:val="005F3AE5"/>
    <w:rsid w:val="00604E40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4929"/>
    <w:rsid w:val="006B74BD"/>
    <w:rsid w:val="006D4343"/>
    <w:rsid w:val="006F4C32"/>
    <w:rsid w:val="007305A5"/>
    <w:rsid w:val="00732711"/>
    <w:rsid w:val="00733366"/>
    <w:rsid w:val="00771C75"/>
    <w:rsid w:val="007761AF"/>
    <w:rsid w:val="007868B0"/>
    <w:rsid w:val="007A3384"/>
    <w:rsid w:val="0086074B"/>
    <w:rsid w:val="0086746D"/>
    <w:rsid w:val="00867F6C"/>
    <w:rsid w:val="0087764E"/>
    <w:rsid w:val="008C5FBD"/>
    <w:rsid w:val="008D0666"/>
    <w:rsid w:val="008D3CFE"/>
    <w:rsid w:val="00912F65"/>
    <w:rsid w:val="009161E4"/>
    <w:rsid w:val="009203C3"/>
    <w:rsid w:val="00920F3D"/>
    <w:rsid w:val="00932AAC"/>
    <w:rsid w:val="00940E2E"/>
    <w:rsid w:val="00944D69"/>
    <w:rsid w:val="00947388"/>
    <w:rsid w:val="009519D3"/>
    <w:rsid w:val="00953B48"/>
    <w:rsid w:val="009559D0"/>
    <w:rsid w:val="00977E93"/>
    <w:rsid w:val="00986914"/>
    <w:rsid w:val="009B6078"/>
    <w:rsid w:val="009C1F4B"/>
    <w:rsid w:val="009D210B"/>
    <w:rsid w:val="009D5C78"/>
    <w:rsid w:val="009E0683"/>
    <w:rsid w:val="009E7B44"/>
    <w:rsid w:val="009F7F92"/>
    <w:rsid w:val="00A15D9C"/>
    <w:rsid w:val="00A201E5"/>
    <w:rsid w:val="00A20465"/>
    <w:rsid w:val="00A220AF"/>
    <w:rsid w:val="00A61736"/>
    <w:rsid w:val="00A76AA9"/>
    <w:rsid w:val="00A77429"/>
    <w:rsid w:val="00A81854"/>
    <w:rsid w:val="00A83710"/>
    <w:rsid w:val="00A93537"/>
    <w:rsid w:val="00AA0B8B"/>
    <w:rsid w:val="00AB6222"/>
    <w:rsid w:val="00AC2B2F"/>
    <w:rsid w:val="00AC3195"/>
    <w:rsid w:val="00AD77BA"/>
    <w:rsid w:val="00AE76AB"/>
    <w:rsid w:val="00B0591A"/>
    <w:rsid w:val="00B12519"/>
    <w:rsid w:val="00B13BFA"/>
    <w:rsid w:val="00B47703"/>
    <w:rsid w:val="00B71162"/>
    <w:rsid w:val="00B94723"/>
    <w:rsid w:val="00BC0C77"/>
    <w:rsid w:val="00BC4D8C"/>
    <w:rsid w:val="00BD37C0"/>
    <w:rsid w:val="00C07B98"/>
    <w:rsid w:val="00C142E2"/>
    <w:rsid w:val="00C27B01"/>
    <w:rsid w:val="00C30FBC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7694"/>
    <w:rsid w:val="00D40267"/>
    <w:rsid w:val="00D80660"/>
    <w:rsid w:val="00D91E2F"/>
    <w:rsid w:val="00D93044"/>
    <w:rsid w:val="00DB04D3"/>
    <w:rsid w:val="00DB4348"/>
    <w:rsid w:val="00DB5704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11FE4"/>
    <w:rsid w:val="00F27F56"/>
    <w:rsid w:val="00F36F56"/>
    <w:rsid w:val="00F42E1D"/>
    <w:rsid w:val="00F538C9"/>
    <w:rsid w:val="00F55D44"/>
    <w:rsid w:val="00F74E72"/>
    <w:rsid w:val="00F75BD3"/>
    <w:rsid w:val="00F926C2"/>
    <w:rsid w:val="00F95938"/>
    <w:rsid w:val="00FA11F8"/>
    <w:rsid w:val="00FC3EDC"/>
    <w:rsid w:val="00FC6DED"/>
    <w:rsid w:val="00FD163E"/>
    <w:rsid w:val="00FE69F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F7DB7A9-F555-4458-9E51-14AA0546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208</cp:revision>
  <cp:lastPrinted>2014-06-06T09:58:00Z</cp:lastPrinted>
  <dcterms:created xsi:type="dcterms:W3CDTF">2014-06-06T10:09:00Z</dcterms:created>
  <dcterms:modified xsi:type="dcterms:W3CDTF">2017-03-02T09:21:00Z</dcterms:modified>
</cp:coreProperties>
</file>