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EB5875" w:rsidRPr="00EB5875">
        <w:rPr>
          <w:rFonts w:ascii="Times New Roman" w:hAnsi="Times New Roman"/>
          <w:i/>
          <w:sz w:val="28"/>
          <w:szCs w:val="28"/>
          <w:u w:val="single"/>
        </w:rPr>
        <w:t>Организация процесса приготовления и приготовление полуфабрикатов для сложной кулинарной продукции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630505">
        <w:rPr>
          <w:rFonts w:ascii="Times New Roman" w:hAnsi="Times New Roman"/>
          <w:sz w:val="28"/>
          <w:szCs w:val="28"/>
        </w:rPr>
        <w:t>учебного модуля</w:t>
      </w:r>
      <w:r w:rsidRPr="00D11EE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  <w:bookmarkStart w:id="0" w:name="_GoBack"/>
      <w:bookmarkEnd w:id="0"/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разработки ассортимента полуфабрикатов из мяса, рыбы и птицы для сложных блюд;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расчета массы мяса, рыбы и птицы для изготовления полуфабрикатов;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организации технологического процесса подготовки мяса, рыбы и птицы для сложных блюд;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контроля качества и безопасности подготовленн</w:t>
      </w:r>
      <w:r>
        <w:rPr>
          <w:rFonts w:ascii="Times New Roman" w:hAnsi="Times New Roman"/>
          <w:sz w:val="28"/>
          <w:szCs w:val="28"/>
          <w:lang w:eastAsia="he-IL" w:bidi="he-IL"/>
        </w:rPr>
        <w:t>ого мяса, рыбы и домашней птицы.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органолептически оценивать качество продуктов и готовых полуфабрикатов из мяса, рыбы и домашней птицы;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проводить расчеты по формулам;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выбирать различные способы и приемы подготовки мяса, рыбы и птицы для сложных блюд;</w:t>
      </w:r>
    </w:p>
    <w:p w:rsid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обеспечивать безопасность при охлаждении, замораживании, размораживании и хранении мяса, рыбы,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птицы, утиной и гусиной печени</w:t>
      </w:r>
    </w:p>
    <w:p w:rsidR="006564F4" w:rsidRDefault="001B18C1" w:rsidP="009E62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ассортимент полуфабрикатов из мяса, рыбы, домашней птицы, гусиной и утиной печени для сложных блюд;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виды рыб и требования к их качеству для приготовления сложных блюд;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 xml:space="preserve">требования к качеству тушек ягнят, молочных поросят и поросячьей </w:t>
      </w:r>
      <w:r w:rsidRPr="009E627C">
        <w:rPr>
          <w:rFonts w:ascii="Times New Roman" w:hAnsi="Times New Roman"/>
          <w:sz w:val="28"/>
          <w:szCs w:val="28"/>
          <w:lang w:eastAsia="he-IL" w:bidi="he-IL"/>
        </w:rPr>
        <w:lastRenderedPageBreak/>
        <w:t>головы, обработанной домашней птицы, утиной и гусиной печени;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основные критерии оценки качества подготовленных полуфабрикатов из мяса, рыбы, домашней птицы и печени;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методы обработки и подготовки мяса, рыбы и домашней птицы для приготовления сложных блюд;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 xml:space="preserve">технологию приготовления начинок для </w:t>
      </w:r>
      <w:proofErr w:type="spellStart"/>
      <w:r w:rsidRPr="009E627C">
        <w:rPr>
          <w:rFonts w:ascii="Times New Roman" w:hAnsi="Times New Roman"/>
          <w:sz w:val="28"/>
          <w:szCs w:val="28"/>
          <w:lang w:eastAsia="he-IL" w:bidi="he-IL"/>
        </w:rPr>
        <w:t>фарширования</w:t>
      </w:r>
      <w:proofErr w:type="spellEnd"/>
      <w:r w:rsidRPr="009E627C">
        <w:rPr>
          <w:rFonts w:ascii="Times New Roman" w:hAnsi="Times New Roman"/>
          <w:sz w:val="28"/>
          <w:szCs w:val="28"/>
          <w:lang w:eastAsia="he-IL" w:bidi="he-IL"/>
        </w:rPr>
        <w:t xml:space="preserve"> мяса, рыбы и домашней птицы;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варианты подбора пряностей и приправ при приготовлении полуфабрикатов из мяса, рыбы и домашней птицы;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способы минимизации отходов при подготовке мяса, рыбы и домашней птицы для приготовления сложных блюд;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актуальные направления в приготовлении полуфабрикатов из мяса;</w:t>
      </w:r>
    </w:p>
    <w:p w:rsidR="009E627C" w:rsidRP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правила охлаждения и замораживания подготовленных полуфабрикатов из мяса;</w:t>
      </w:r>
    </w:p>
    <w:p w:rsidR="009E627C" w:rsidRDefault="009E627C" w:rsidP="009E627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627C">
        <w:rPr>
          <w:rFonts w:ascii="Times New Roman" w:hAnsi="Times New Roman"/>
          <w:sz w:val="28"/>
          <w:szCs w:val="28"/>
          <w:lang w:eastAsia="he-IL" w:bidi="he-IL"/>
        </w:rPr>
        <w:t>требования к безопасности хранения подготовленного мяса в охлажденном и замороженном виде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>; ПК 1.1; ПК 1.2;     ПК 1.3</w:t>
      </w:r>
      <w:r w:rsidR="00922AE7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01.01. Технология приготовления полуфабрикатов для сложной кулинарной продукции   </w:t>
      </w:r>
    </w:p>
    <w:p w:rsidR="007B022A" w:rsidRPr="007B022A" w:rsidRDefault="007B022A" w:rsidP="007B02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7B022A">
        <w:rPr>
          <w:rFonts w:ascii="Times New Roman" w:hAnsi="Times New Roman"/>
          <w:i/>
          <w:sz w:val="28"/>
          <w:szCs w:val="28"/>
          <w:lang w:eastAsia="he-IL" w:bidi="he-IL"/>
        </w:rPr>
        <w:t>Раздел 1. Приготовление полуфабрикатов из рыбы для сложной кулинарной продукции.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1.1. Основные характеристики и особенности обработки рыбы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1.2. Современные методы  и технологии обработки рыбы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1.3. Современные методы  и технологии обработки морепродуктов</w:t>
      </w:r>
    </w:p>
    <w:p w:rsidR="007B022A" w:rsidRPr="007B022A" w:rsidRDefault="007B022A" w:rsidP="007B02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7B022A">
        <w:rPr>
          <w:rFonts w:ascii="Times New Roman" w:hAnsi="Times New Roman"/>
          <w:i/>
          <w:sz w:val="28"/>
          <w:szCs w:val="28"/>
          <w:lang w:eastAsia="he-IL" w:bidi="he-IL"/>
        </w:rPr>
        <w:t>Раздел 2. Приготовление полуфабрикатов из мяса для сложной кулинарной продукции.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2.1. Характеристики и методы обработки мяса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2.2. Технология приготовления полуфабрикатов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2.3. Технологический процесс обработки диких животных  и субпродуктов</w:t>
      </w:r>
    </w:p>
    <w:p w:rsidR="007B022A" w:rsidRPr="007B022A" w:rsidRDefault="007B022A" w:rsidP="007B02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7B022A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3. Приготовление полуфабрикатов из домашней птицы, субпродуктов птицы для сложной кулинарной продукции.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3.1. Основные характеристики и методы обработки домашней птицы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3.2. Методы обработки кролика, пернатой дичи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lang w:eastAsia="he-IL" w:bidi="he-IL"/>
        </w:rPr>
        <w:t>Тема 3.3.  Товароведная характеристика пряностей и приправ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B308F">
        <w:rPr>
          <w:rFonts w:ascii="Times New Roman" w:hAnsi="Times New Roman"/>
          <w:sz w:val="28"/>
          <w:szCs w:val="28"/>
        </w:rPr>
        <w:t>114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B308F">
        <w:rPr>
          <w:rFonts w:ascii="Times New Roman" w:hAnsi="Times New Roman"/>
          <w:sz w:val="28"/>
          <w:szCs w:val="28"/>
        </w:rPr>
        <w:t>78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B308F">
        <w:rPr>
          <w:rFonts w:ascii="Times New Roman" w:hAnsi="Times New Roman"/>
          <w:sz w:val="28"/>
          <w:szCs w:val="28"/>
        </w:rPr>
        <w:t>36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B308F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B308F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22A">
        <w:rPr>
          <w:rFonts w:ascii="Times New Roman" w:hAnsi="Times New Roman"/>
          <w:sz w:val="28"/>
          <w:szCs w:val="28"/>
        </w:rPr>
        <w:t>Кизянова</w:t>
      </w:r>
      <w:proofErr w:type="spellEnd"/>
      <w:r w:rsidR="007B022A">
        <w:rPr>
          <w:rFonts w:ascii="Times New Roman" w:hAnsi="Times New Roman"/>
          <w:sz w:val="28"/>
          <w:szCs w:val="28"/>
        </w:rPr>
        <w:t xml:space="preserve"> О.И.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44E3E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2737"/>
    <w:rsid w:val="002B6F23"/>
    <w:rsid w:val="002C15D5"/>
    <w:rsid w:val="002C1D33"/>
    <w:rsid w:val="002E1EBC"/>
    <w:rsid w:val="002F5316"/>
    <w:rsid w:val="003023AD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2C17"/>
    <w:rsid w:val="006F4C32"/>
    <w:rsid w:val="007305A5"/>
    <w:rsid w:val="00732711"/>
    <w:rsid w:val="00733366"/>
    <w:rsid w:val="00771C75"/>
    <w:rsid w:val="007761AF"/>
    <w:rsid w:val="007868B0"/>
    <w:rsid w:val="007A3384"/>
    <w:rsid w:val="007B022A"/>
    <w:rsid w:val="007C49EA"/>
    <w:rsid w:val="0086074B"/>
    <w:rsid w:val="0086746D"/>
    <w:rsid w:val="00867F6C"/>
    <w:rsid w:val="0087764E"/>
    <w:rsid w:val="008C5FBD"/>
    <w:rsid w:val="008D0666"/>
    <w:rsid w:val="008D3CFE"/>
    <w:rsid w:val="0090462D"/>
    <w:rsid w:val="00912F65"/>
    <w:rsid w:val="009161E4"/>
    <w:rsid w:val="00920F3D"/>
    <w:rsid w:val="00922AE7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04DF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B4348"/>
    <w:rsid w:val="00DB5704"/>
    <w:rsid w:val="00DD2BA1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B308F"/>
    <w:rsid w:val="00EB5875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465363-A39E-4A32-92CD-48433C14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212</cp:revision>
  <cp:lastPrinted>2014-06-06T09:58:00Z</cp:lastPrinted>
  <dcterms:created xsi:type="dcterms:W3CDTF">2014-06-06T10:09:00Z</dcterms:created>
  <dcterms:modified xsi:type="dcterms:W3CDTF">2017-03-02T06:01:00Z</dcterms:modified>
</cp:coreProperties>
</file>