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6C5561">
        <w:rPr>
          <w:rFonts w:ascii="Times New Roman" w:hAnsi="Times New Roman"/>
          <w:i/>
          <w:sz w:val="28"/>
          <w:szCs w:val="28"/>
          <w:u w:val="single"/>
        </w:rPr>
        <w:t>Организация производства и обслуживания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19.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02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10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общественного питания»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9F5FB6">
        <w:rPr>
          <w:rFonts w:ascii="Times New Roman" w:hAnsi="Times New Roman"/>
          <w:sz w:val="28"/>
          <w:szCs w:val="28"/>
        </w:rPr>
        <w:t>13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9F2048" w:rsidRDefault="009F2048" w:rsidP="009F20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048">
        <w:rPr>
          <w:rFonts w:ascii="Times New Roman" w:hAnsi="Times New Roman"/>
          <w:sz w:val="28"/>
          <w:szCs w:val="28"/>
        </w:rPr>
        <w:t>Цель дисциплины – вооружить будущих выпускников учреждений СПО теоретическими знаниями и практичес</w:t>
      </w:r>
      <w:r>
        <w:rPr>
          <w:rFonts w:ascii="Times New Roman" w:hAnsi="Times New Roman"/>
          <w:sz w:val="28"/>
          <w:szCs w:val="28"/>
        </w:rPr>
        <w:t xml:space="preserve">кими навыками, необходимыми для </w:t>
      </w:r>
      <w:r w:rsidRPr="009F2048">
        <w:rPr>
          <w:rFonts w:ascii="Times New Roman" w:hAnsi="Times New Roman"/>
          <w:sz w:val="28"/>
          <w:szCs w:val="28"/>
        </w:rPr>
        <w:t>разработки и реализации мер защиты человека и среды обитания от негативных воздействий чрезвычайных ситу</w:t>
      </w:r>
      <w:r>
        <w:rPr>
          <w:rFonts w:ascii="Times New Roman" w:hAnsi="Times New Roman"/>
          <w:sz w:val="28"/>
          <w:szCs w:val="28"/>
        </w:rPr>
        <w:t xml:space="preserve">аций мирного и военного времени; </w:t>
      </w:r>
      <w:r w:rsidRPr="009F2048">
        <w:rPr>
          <w:rFonts w:ascii="Times New Roman" w:hAnsi="Times New Roman"/>
          <w:sz w:val="28"/>
          <w:szCs w:val="28"/>
        </w:rPr>
        <w:t>прогнозирования развития и оценки пос</w:t>
      </w:r>
      <w:r>
        <w:rPr>
          <w:rFonts w:ascii="Times New Roman" w:hAnsi="Times New Roman"/>
          <w:sz w:val="28"/>
          <w:szCs w:val="28"/>
        </w:rPr>
        <w:t xml:space="preserve">ледствий чрезвычайных ситуаций; </w:t>
      </w:r>
      <w:r w:rsidRPr="009F2048">
        <w:rPr>
          <w:rFonts w:ascii="Times New Roman" w:hAnsi="Times New Roman"/>
          <w:sz w:val="28"/>
          <w:szCs w:val="28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использовать нормативные и технологические документы;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составлять и заключать договора на поставку товаров;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проводить приемку продукции;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определять вид, тип и класс организации общественного питания;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организовывать, осуществлять и контролировать процесс подготовки к обслуживанию;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подбирать виды оборудования, мебели и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осуществлять расчет с посетителями;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составлять и оформлять меню, карты вин и коктейлей.</w:t>
      </w:r>
    </w:p>
    <w:p w:rsidR="006564F4" w:rsidRDefault="001B18C1" w:rsidP="009B0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классификацию организаций общественного питания, их структуру;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порядок разработки и заключения договоров, приемки продукции по количеству и качеству;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правила оперативного планирования работы организации;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организацию и нормирование труда персонала: показатели использования рабочего времени, основные виды норм затрат труда и методы нормирования труда, графики выхода на работу;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цели, задачи, средства, методы и формы обслуживания;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классификацию услуг общественного питания;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lastRenderedPageBreak/>
        <w:t>этапы процесса обслуживания;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особенности подготовки и обслуживания в организациях общественного питания разных типов и классов;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специальные виды услуг и формы обслуживания, специальное оборудование для обслуживания в организациях общественного питания;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характеристику методов и форм обслуживания потребителей в зале обслуживания;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 xml:space="preserve">методы и приемы подачи блюд и напитков, технику подачи продукции из сервис </w:t>
      </w:r>
      <w:proofErr w:type="gramStart"/>
      <w:r w:rsidRPr="00EF6B60">
        <w:rPr>
          <w:rFonts w:ascii="Times New Roman" w:hAnsi="Times New Roman"/>
          <w:sz w:val="28"/>
          <w:szCs w:val="28"/>
          <w:lang w:eastAsia="he-IL" w:bidi="he-IL"/>
        </w:rPr>
        <w:t>-б</w:t>
      </w:r>
      <w:proofErr w:type="gramEnd"/>
      <w:r w:rsidRPr="00EF6B60">
        <w:rPr>
          <w:rFonts w:ascii="Times New Roman" w:hAnsi="Times New Roman"/>
          <w:sz w:val="28"/>
          <w:szCs w:val="28"/>
          <w:lang w:eastAsia="he-IL" w:bidi="he-IL"/>
        </w:rPr>
        <w:t>ара, примы сбора использованной посуды и приборов;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требования к проведению расчета с посетителями;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требования к обслуживающему персоналу;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информационное обеспечение услуг общественного питания: ресурсы (меню, карты вин и коктейлей, рекламные носители), их выбор, оформление и использование;</w:t>
      </w:r>
    </w:p>
    <w:p w:rsidR="00EF6B60" w:rsidRPr="00EF6B60" w:rsidRDefault="00EF6B60" w:rsidP="00EF6B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6B60">
        <w:rPr>
          <w:rFonts w:ascii="Times New Roman" w:hAnsi="Times New Roman"/>
          <w:sz w:val="28"/>
          <w:szCs w:val="28"/>
          <w:lang w:eastAsia="he-IL" w:bidi="he-IL"/>
        </w:rPr>
        <w:t>критерии и показатели качества обслуживания.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ПК 2.1; ПК 2.2; ПК 2.3; ПК 3.1; ПК 3.2; ПК 3.3; ПК 3.4; ПК 4.1;       ПК 4.2; </w:t>
      </w:r>
      <w:r w:rsidR="00D148CF">
        <w:rPr>
          <w:rFonts w:ascii="Times New Roman" w:hAnsi="Times New Roman"/>
          <w:sz w:val="28"/>
          <w:szCs w:val="28"/>
        </w:rPr>
        <w:t>ПК 4.3; ПК 4.4; ПК 5.1; ПК 5.2; ПК 6.1; ПК 6.2; ПК 6.3; ПК 6.4;        ПК 6.5.</w:t>
      </w:r>
      <w:proofErr w:type="gramEnd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BD50EF" w:rsidRPr="00BD50EF" w:rsidRDefault="00BD50EF" w:rsidP="00BD50E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D50EF">
        <w:rPr>
          <w:rFonts w:ascii="Times New Roman" w:hAnsi="Times New Roman"/>
          <w:i/>
          <w:sz w:val="28"/>
          <w:szCs w:val="28"/>
          <w:lang w:eastAsia="he-IL" w:bidi="he-IL"/>
        </w:rPr>
        <w:t>Раздел 1. Задачи дисциплины и классификация предприятий общественного питания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t>Тема 1.1. Введение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t>Тема 1.2. Классификация предприятий общественного питания</w:t>
      </w:r>
    </w:p>
    <w:p w:rsidR="00BD50EF" w:rsidRPr="00BD50EF" w:rsidRDefault="00BD50EF" w:rsidP="00BD50E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D50EF">
        <w:rPr>
          <w:rFonts w:ascii="Times New Roman" w:hAnsi="Times New Roman"/>
          <w:i/>
          <w:sz w:val="28"/>
          <w:szCs w:val="28"/>
          <w:lang w:eastAsia="he-IL" w:bidi="he-IL"/>
        </w:rPr>
        <w:t>Раздел 2. Организация снабжения и складского хозяйства на предприятии общественного питания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t>Тема 2.1. Организация продовольственного снабжения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t>Тема 2.2. Организация материально-технического снабжения</w:t>
      </w:r>
    </w:p>
    <w:p w:rsidR="00BD50EF" w:rsidRPr="00BD50EF" w:rsidRDefault="00BD50EF" w:rsidP="00BD50E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D50EF">
        <w:rPr>
          <w:rFonts w:ascii="Times New Roman" w:hAnsi="Times New Roman"/>
          <w:i/>
          <w:sz w:val="28"/>
          <w:szCs w:val="28"/>
          <w:lang w:eastAsia="he-IL" w:bidi="he-IL"/>
        </w:rPr>
        <w:t>Раздел3. Организация производства, труда персонала и реализация продукции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t>Тема 3.1. Структура производства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t>Тема 3.2. Оперативное планирование работы производства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t>Тема 3.3. Организация работы основных производственных цехов и вспомогательных помещений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t>Тема 3.4. Организация труда персонала на производстве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t>Тема 3.5. Реализация готовой продукции общественного питания</w:t>
      </w:r>
    </w:p>
    <w:p w:rsidR="00BD50EF" w:rsidRPr="00BD50EF" w:rsidRDefault="00BD50EF" w:rsidP="00BD50E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D50EF">
        <w:rPr>
          <w:rFonts w:ascii="Times New Roman" w:hAnsi="Times New Roman"/>
          <w:i/>
          <w:sz w:val="28"/>
          <w:szCs w:val="28"/>
          <w:lang w:eastAsia="he-IL" w:bidi="he-IL"/>
        </w:rPr>
        <w:t>Раздел 4. Материально-техническая база и организация труда обслуживающего персонала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t>Тема 4.1. Методы и формы обслуживания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t>Тема 4.2. Материально-техническая база обслуживания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t>Тема 4.3. Этапы организации обслуживания. Подготовительный этап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4.4. Организация труда обслуживающего персонала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t>Тема 4.5. Информационное обеспечение обслуживания</w:t>
      </w:r>
    </w:p>
    <w:p w:rsidR="00BD50EF" w:rsidRPr="00BD50EF" w:rsidRDefault="00BD50EF" w:rsidP="00BD50E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D50EF">
        <w:rPr>
          <w:rFonts w:ascii="Times New Roman" w:hAnsi="Times New Roman"/>
          <w:i/>
          <w:sz w:val="28"/>
          <w:szCs w:val="28"/>
          <w:lang w:eastAsia="he-IL" w:bidi="he-IL"/>
        </w:rPr>
        <w:t>Раздел5. Обслуживание потребителей в ресторанах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bookmarkStart w:id="0" w:name="_GoBack"/>
      <w:r w:rsidRPr="001F7EE0">
        <w:rPr>
          <w:rFonts w:ascii="Times New Roman" w:hAnsi="Times New Roman"/>
          <w:sz w:val="28"/>
          <w:szCs w:val="28"/>
          <w:lang w:eastAsia="he-IL" w:bidi="he-IL"/>
        </w:rPr>
        <w:t>Тема 5.1. Обслуживание потребителей в ресторанах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t>Тема 5.2. Обслуживание приемов и банкетов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t>Тема 5.3. Специальные виды услуг и формы обслуживания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t>Тема 5.4. Услуги по организации обслуживания иностранных туристов</w:t>
      </w:r>
    </w:p>
    <w:p w:rsidR="00BD50EF" w:rsidRPr="001F7EE0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7EE0">
        <w:rPr>
          <w:rFonts w:ascii="Times New Roman" w:hAnsi="Times New Roman"/>
          <w:sz w:val="28"/>
          <w:szCs w:val="28"/>
          <w:lang w:eastAsia="he-IL" w:bidi="he-IL"/>
        </w:rPr>
        <w:t>Тема 5.5. Организация обслуживания в социально-ориентированных предприятиях</w:t>
      </w:r>
    </w:p>
    <w:bookmarkEnd w:id="0"/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BC6E88">
        <w:rPr>
          <w:rFonts w:ascii="Times New Roman" w:hAnsi="Times New Roman"/>
          <w:sz w:val="28"/>
          <w:szCs w:val="28"/>
        </w:rPr>
        <w:t>178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C6E88">
        <w:rPr>
          <w:rFonts w:ascii="Times New Roman" w:hAnsi="Times New Roman"/>
          <w:sz w:val="28"/>
          <w:szCs w:val="28"/>
        </w:rPr>
        <w:t>120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BC6E88">
        <w:rPr>
          <w:rFonts w:ascii="Times New Roman" w:hAnsi="Times New Roman"/>
          <w:sz w:val="28"/>
          <w:szCs w:val="28"/>
        </w:rPr>
        <w:t>58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1F2CAA" w:rsidRDefault="001F2CAA" w:rsidP="001F2C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семестре – дифференцированный зачет</w:t>
      </w:r>
    </w:p>
    <w:p w:rsidR="001F2CAA" w:rsidRPr="00940E2E" w:rsidRDefault="001F2CAA" w:rsidP="001F2C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семестре – экзамен, курсовой проект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1F2CAA">
        <w:rPr>
          <w:rFonts w:ascii="Times New Roman" w:hAnsi="Times New Roman"/>
          <w:sz w:val="28"/>
          <w:szCs w:val="28"/>
        </w:rPr>
        <w:t>4-</w:t>
      </w:r>
      <w:r w:rsidR="000F7F31">
        <w:rPr>
          <w:rFonts w:ascii="Times New Roman" w:hAnsi="Times New Roman"/>
          <w:sz w:val="28"/>
          <w:szCs w:val="28"/>
        </w:rPr>
        <w:t>5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</w:t>
      </w:r>
      <w:r w:rsidR="00EF6B60">
        <w:rPr>
          <w:rFonts w:ascii="Times New Roman" w:hAnsi="Times New Roman"/>
          <w:sz w:val="28"/>
          <w:szCs w:val="28"/>
        </w:rPr>
        <w:t>и</w:t>
      </w:r>
      <w:r w:rsidRPr="00D11EE6">
        <w:rPr>
          <w:rFonts w:ascii="Times New Roman" w:hAnsi="Times New Roman"/>
          <w:sz w:val="28"/>
          <w:szCs w:val="28"/>
        </w:rPr>
        <w:t>:</w:t>
      </w:r>
    </w:p>
    <w:p w:rsidR="001B18C1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EF6B60">
        <w:rPr>
          <w:rFonts w:ascii="Times New Roman" w:hAnsi="Times New Roman"/>
          <w:sz w:val="28"/>
          <w:szCs w:val="28"/>
        </w:rPr>
        <w:t>Пестова И.Г.</w:t>
      </w:r>
    </w:p>
    <w:p w:rsidR="00EF6B60" w:rsidRDefault="00EF6B60" w:rsidP="00EF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Пестова </w:t>
      </w:r>
      <w:r>
        <w:rPr>
          <w:rFonts w:ascii="Times New Roman" w:hAnsi="Times New Roman"/>
          <w:sz w:val="28"/>
          <w:szCs w:val="28"/>
        </w:rPr>
        <w:t>А.С.</w:t>
      </w:r>
    </w:p>
    <w:p w:rsidR="00EF6B60" w:rsidRDefault="00EF6B60" w:rsidP="008C5FBD">
      <w:pPr>
        <w:spacing w:after="0" w:line="240" w:lineRule="auto"/>
        <w:jc w:val="both"/>
      </w:pPr>
    </w:p>
    <w:sectPr w:rsidR="00EF6B60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2CAA"/>
    <w:rsid w:val="001F43C6"/>
    <w:rsid w:val="001F7EE0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C5561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9F5FB6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2519"/>
    <w:rsid w:val="00B13BFA"/>
    <w:rsid w:val="00B47703"/>
    <w:rsid w:val="00B71162"/>
    <w:rsid w:val="00BC0C77"/>
    <w:rsid w:val="00BC4D8C"/>
    <w:rsid w:val="00BC6E88"/>
    <w:rsid w:val="00BD37C0"/>
    <w:rsid w:val="00BD50EF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EF6B60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65DCFDF-37AE-4833-91FE-85566F9C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200</cp:revision>
  <cp:lastPrinted>2014-06-06T09:58:00Z</cp:lastPrinted>
  <dcterms:created xsi:type="dcterms:W3CDTF">2014-06-06T10:09:00Z</dcterms:created>
  <dcterms:modified xsi:type="dcterms:W3CDTF">2017-03-01T13:06:00Z</dcterms:modified>
</cp:coreProperties>
</file>