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342F7A">
        <w:rPr>
          <w:rFonts w:ascii="Times New Roman" w:hAnsi="Times New Roman"/>
          <w:i/>
          <w:sz w:val="28"/>
          <w:szCs w:val="28"/>
          <w:u w:val="single"/>
        </w:rPr>
        <w:t>Метрология и стандартизация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19.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02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общественного питания»</w:t>
      </w:r>
      <w:r w:rsidR="00512E5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19.</w:t>
      </w:r>
      <w:r w:rsidR="007A3384">
        <w:rPr>
          <w:rFonts w:ascii="Times New Roman" w:hAnsi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="007A3384">
        <w:rPr>
          <w:rFonts w:ascii="Times New Roman" w:hAnsi="Times New Roman"/>
          <w:i/>
          <w:sz w:val="28"/>
          <w:szCs w:val="28"/>
          <w:u w:val="single"/>
        </w:rPr>
        <w:t>10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общественного питания»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461B20">
        <w:rPr>
          <w:rFonts w:ascii="Times New Roman" w:hAnsi="Times New Roman"/>
          <w:sz w:val="28"/>
          <w:szCs w:val="28"/>
        </w:rPr>
        <w:t>05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применять требования нормативных документов к основным видам продукции (услуг) и процессов;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оформлять техническую документацию в соответствии с действующей нормативной базой;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использовать в профессиональной деятельности документацию систем качества;</w:t>
      </w:r>
    </w:p>
    <w:p w:rsid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приводить несистемные величины измерений в соответствие с действующими стандартами и м</w:t>
      </w:r>
      <w:r>
        <w:rPr>
          <w:rFonts w:ascii="Times New Roman" w:hAnsi="Times New Roman"/>
          <w:sz w:val="28"/>
          <w:szCs w:val="28"/>
          <w:lang w:eastAsia="he-IL" w:bidi="he-IL"/>
        </w:rPr>
        <w:t>еждународной системой единиц СИ.</w:t>
      </w:r>
    </w:p>
    <w:p w:rsidR="006564F4" w:rsidRDefault="001B18C1" w:rsidP="001E5A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основные понятия метрологии;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задачи стандартизации, ее экономическую эффективность;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формы подтверждения соответствия;</w:t>
      </w:r>
    </w:p>
    <w:p w:rsidR="001E5A8E" w:rsidRP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основные положения систем (комплексов) общетехнических и организационно-методических стандартов;</w:t>
      </w:r>
    </w:p>
    <w:p w:rsidR="001E5A8E" w:rsidRDefault="001E5A8E" w:rsidP="001E5A8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5A8E">
        <w:rPr>
          <w:rFonts w:ascii="Times New Roman" w:hAnsi="Times New Roman"/>
          <w:sz w:val="28"/>
          <w:szCs w:val="28"/>
          <w:lang w:eastAsia="he-IL" w:bidi="he-IL"/>
        </w:rPr>
        <w:t>терминологию и единицы измерения величин в соответствии с действующими стандартами и международной системой единиц СИ</w:t>
      </w:r>
      <w:r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ПК 2.1; ПК 2.2; ПК 2.3; ПК 3.1; ПК 3.2; ПК 3.3; ПК 3.4; ПК 4.1;       ПК 4.2; </w:t>
      </w:r>
      <w:r w:rsidR="00D148CF">
        <w:rPr>
          <w:rFonts w:ascii="Times New Roman" w:hAnsi="Times New Roman"/>
          <w:sz w:val="28"/>
          <w:szCs w:val="28"/>
        </w:rPr>
        <w:t>ПК 4.3; ПК 4.4; ПК 5.1; ПК 5.2; ПК 6.1; ПК 6.2; ПК 6.3; ПК 6.4;        ПК 6.5.</w:t>
      </w:r>
      <w:proofErr w:type="gramEnd"/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3B2340" w:rsidRDefault="003B2340" w:rsidP="00F75BD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i/>
          <w:sz w:val="28"/>
          <w:szCs w:val="28"/>
          <w:lang w:eastAsia="he-IL" w:bidi="he-IL"/>
        </w:rPr>
        <w:t>Раздел 1. Метрология как деятельность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 xml:space="preserve">Тема 1.1. Задачи изучения курса. Основные понятия в области метрологии 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1.2. Основы технических измерений. Единицы измерения величин в соответствии с действующими стандартами</w:t>
      </w:r>
    </w:p>
    <w:p w:rsid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1.3. Государственная система обеспечения и регулирования единства измерений. Основные условия обеспечения единства.</w:t>
      </w:r>
    </w:p>
    <w:p w:rsidR="003B2340" w:rsidRDefault="003B2340" w:rsidP="00F75BD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i/>
          <w:sz w:val="28"/>
          <w:szCs w:val="28"/>
          <w:lang w:eastAsia="he-IL" w:bidi="he-IL"/>
        </w:rPr>
        <w:lastRenderedPageBreak/>
        <w:t>Раздел 2. Стандартизация – наука о качестве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2.1. Сущность и объекты стандартизации. Экономическая эффективность стандартизации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2.2. Техническое законодательство как основа деятельности по стандартизации, метрологии, подтверждению соответствия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 xml:space="preserve">Тема 2.3. Система стандартизации Российской Федерации. Основные положения систем общетехнических и организационно-методических стандартов. 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2.4. Международная и региональная стандартизация.</w:t>
      </w:r>
    </w:p>
    <w:p w:rsid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2.5. Стандартизация услуг.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i/>
          <w:sz w:val="28"/>
          <w:szCs w:val="28"/>
          <w:lang w:eastAsia="he-IL" w:bidi="he-IL"/>
        </w:rPr>
        <w:t>Раздел 3. Подтверждение соответствия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3.1. Испытания и контроль продукции. Оценка качества продукции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3.2. Сущность, цели и формы подтверждения соответствия. Декларирование соответствия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3.3. Правила по проведению сертификации в РФ. Участники сертификации.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3.4. Порядок проведения сертификации продукции.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3.5. Особенности сертификации услуг.</w:t>
      </w:r>
    </w:p>
    <w:p w:rsidR="003B2340" w:rsidRPr="003B2340" w:rsidRDefault="003B2340" w:rsidP="003B23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B2340">
        <w:rPr>
          <w:rFonts w:ascii="Times New Roman" w:hAnsi="Times New Roman"/>
          <w:sz w:val="28"/>
          <w:szCs w:val="28"/>
          <w:lang w:eastAsia="he-IL" w:bidi="he-IL"/>
        </w:rPr>
        <w:t>Тема 3.6. Сертификация систем менеджмента качества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1A3A91">
        <w:rPr>
          <w:rFonts w:ascii="Times New Roman" w:hAnsi="Times New Roman"/>
          <w:sz w:val="28"/>
          <w:szCs w:val="28"/>
        </w:rPr>
        <w:t>62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1A3A91">
        <w:rPr>
          <w:rFonts w:ascii="Times New Roman" w:hAnsi="Times New Roman"/>
          <w:sz w:val="28"/>
          <w:szCs w:val="28"/>
        </w:rPr>
        <w:t>42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1A3A91">
        <w:rPr>
          <w:rFonts w:ascii="Times New Roman" w:hAnsi="Times New Roman"/>
          <w:sz w:val="28"/>
          <w:szCs w:val="28"/>
        </w:rPr>
        <w:t>20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940E2E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1A3A91">
        <w:rPr>
          <w:rFonts w:ascii="Times New Roman" w:hAnsi="Times New Roman"/>
          <w:sz w:val="28"/>
          <w:szCs w:val="28"/>
        </w:rPr>
        <w:t>6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A91">
        <w:rPr>
          <w:rFonts w:ascii="Times New Roman" w:hAnsi="Times New Roman"/>
          <w:sz w:val="28"/>
          <w:szCs w:val="28"/>
        </w:rPr>
        <w:t>Буракова</w:t>
      </w:r>
      <w:proofErr w:type="spellEnd"/>
      <w:r w:rsidR="001A3A91">
        <w:rPr>
          <w:rFonts w:ascii="Times New Roman" w:hAnsi="Times New Roman"/>
          <w:sz w:val="28"/>
          <w:szCs w:val="28"/>
        </w:rPr>
        <w:t xml:space="preserve"> Л.Н.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A8E"/>
    <w:rsid w:val="001F43C6"/>
    <w:rsid w:val="00245760"/>
    <w:rsid w:val="0025056F"/>
    <w:rsid w:val="00251D0D"/>
    <w:rsid w:val="002B6F23"/>
    <w:rsid w:val="002C15D5"/>
    <w:rsid w:val="002C1D33"/>
    <w:rsid w:val="002F5316"/>
    <w:rsid w:val="003023AD"/>
    <w:rsid w:val="00332CB1"/>
    <w:rsid w:val="0034142B"/>
    <w:rsid w:val="00342F7A"/>
    <w:rsid w:val="003500CF"/>
    <w:rsid w:val="003565EE"/>
    <w:rsid w:val="003574E8"/>
    <w:rsid w:val="003805CE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960FDA-9694-439B-A236-31DEE13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172</cp:revision>
  <cp:lastPrinted>2014-06-06T09:58:00Z</cp:lastPrinted>
  <dcterms:created xsi:type="dcterms:W3CDTF">2014-06-06T10:09:00Z</dcterms:created>
  <dcterms:modified xsi:type="dcterms:W3CDTF">2017-03-01T11:21:00Z</dcterms:modified>
</cp:coreProperties>
</file>