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6E" w:rsidRPr="00320251" w:rsidRDefault="0032116E" w:rsidP="0032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251">
        <w:rPr>
          <w:rFonts w:ascii="Times New Roman" w:eastAsia="Times New Roman" w:hAnsi="Times New Roman" w:cs="Times New Roman"/>
          <w:sz w:val="24"/>
          <w:szCs w:val="24"/>
        </w:rPr>
        <w:t xml:space="preserve">Аннотация  рабочей программы дисциплины </w:t>
      </w:r>
    </w:p>
    <w:p w:rsidR="0032116E" w:rsidRPr="00320251" w:rsidRDefault="0032116E" w:rsidP="003202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202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r w:rsidR="00CE0CBB" w:rsidRPr="003202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Бюджетирование деятельности коммерческих организаций</w:t>
      </w:r>
      <w:r w:rsidRPr="0032025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32116E" w:rsidRPr="00320251" w:rsidRDefault="0032116E" w:rsidP="0032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251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32116E" w:rsidRPr="00320251" w:rsidRDefault="0032116E" w:rsidP="003202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38.04.01  «Экономика» </w:t>
      </w:r>
    </w:p>
    <w:p w:rsidR="00320251" w:rsidRPr="00320251" w:rsidRDefault="0032116E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</w:rPr>
        <w:t>Магистерская программа: «Экономика коммерческих организаций</w:t>
      </w: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2116E" w:rsidRPr="00320251" w:rsidRDefault="0032116E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116E" w:rsidRPr="00320251" w:rsidRDefault="0032116E" w:rsidP="003202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с</w:t>
      </w:r>
      <w:r w:rsidR="00320251" w:rsidRPr="00320251">
        <w:rPr>
          <w:rFonts w:ascii="Times New Roman" w:eastAsia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320251" w:rsidRPr="0032025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32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0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20251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</w:t>
      </w:r>
      <w:r w:rsidRPr="00320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38.04.01  «Экономика»</w:t>
      </w:r>
    </w:p>
    <w:p w:rsidR="00320251" w:rsidRPr="00320251" w:rsidRDefault="00320251" w:rsidP="00320251">
      <w:pPr>
        <w:pStyle w:val="a6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25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32116E" w:rsidRPr="00320251" w:rsidRDefault="0032116E" w:rsidP="0032025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54B70" w:rsidRPr="00320251">
        <w:rPr>
          <w:rFonts w:ascii="Times New Roman" w:hAnsi="Times New Roman" w:cs="Times New Roman"/>
          <w:sz w:val="24"/>
          <w:szCs w:val="24"/>
        </w:rPr>
        <w:t>Дисциплина «Бюджетирование деятельности коммерческих организаций» относится к вариативной части учебного плана, является дисциплиной по выбору.</w:t>
      </w:r>
    </w:p>
    <w:p w:rsidR="00320251" w:rsidRPr="00320251" w:rsidRDefault="00320251" w:rsidP="00320251">
      <w:pPr>
        <w:pStyle w:val="a6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430592459"/>
      <w:r w:rsidRPr="00320251">
        <w:rPr>
          <w:rFonts w:ascii="Times New Roman" w:hAnsi="Times New Roman" w:cs="Times New Roman"/>
          <w:b/>
          <w:sz w:val="24"/>
          <w:szCs w:val="24"/>
        </w:rPr>
        <w:t>Цель и задачи дисциплины, т</w:t>
      </w:r>
      <w:bookmarkStart w:id="1" w:name="_GoBack"/>
      <w:bookmarkEnd w:id="1"/>
      <w:r w:rsidRPr="00320251">
        <w:rPr>
          <w:rFonts w:ascii="Times New Roman" w:hAnsi="Times New Roman" w:cs="Times New Roman"/>
          <w:b/>
          <w:sz w:val="24"/>
          <w:szCs w:val="24"/>
        </w:rPr>
        <w:t>ребования к результатам освоения дисциплины:</w:t>
      </w:r>
    </w:p>
    <w:p w:rsidR="00954B70" w:rsidRPr="00320251" w:rsidRDefault="00954B70" w:rsidP="00320251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финансового специалиста, владеющего методикой бюджетирования и способного эффективно и квалифицированно управлять финансами торговой организации в современных условиях; </w:t>
      </w:r>
    </w:p>
    <w:p w:rsidR="00954B70" w:rsidRPr="00320251" w:rsidRDefault="00954B70" w:rsidP="003202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слушателя управленческого и финансового мышления, творческого подхода в работе, что позволит более грамотно обосновывать требования к бюджетному управлению и планированию. </w:t>
      </w:r>
    </w:p>
    <w:p w:rsidR="00954B70" w:rsidRPr="00320251" w:rsidRDefault="00954B70" w:rsidP="0032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задачи дисциплины: </w:t>
      </w:r>
    </w:p>
    <w:p w:rsidR="00954B70" w:rsidRPr="00320251" w:rsidRDefault="00954B70" w:rsidP="003202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теоретических знаний о принципах и особенностях финансового планирования и прогнозирования; </w:t>
      </w:r>
    </w:p>
    <w:p w:rsidR="00954B70" w:rsidRPr="00320251" w:rsidRDefault="00954B70" w:rsidP="003202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комплексного представления о технологиях бюджетного планирования (бюджетирования); </w:t>
      </w:r>
    </w:p>
    <w:p w:rsidR="00954B70" w:rsidRPr="00320251" w:rsidRDefault="00954B70" w:rsidP="003202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особенностей организации бюджетного процесса на стадиях формирования, рассмотрения, принятия и исполнения бюджетного плана торговой организации; </w:t>
      </w:r>
    </w:p>
    <w:p w:rsidR="00954B70" w:rsidRPr="00320251" w:rsidRDefault="00954B70" w:rsidP="003202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практических навыков по планированию бюджета торговой организации путем проведения самостоятельной расчетно-аналитической работы.</w:t>
      </w:r>
    </w:p>
    <w:p w:rsidR="0032116E" w:rsidRPr="00320251" w:rsidRDefault="0032116E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0"/>
    </w:p>
    <w:p w:rsidR="00CE0CBB" w:rsidRPr="00320251" w:rsidRDefault="00CE0CBB" w:rsidP="0032025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профессиональные компетенции: </w:t>
      </w:r>
    </w:p>
    <w:p w:rsidR="00CE0CBB" w:rsidRPr="00320251" w:rsidRDefault="00CE0CBB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ОК-1 -</w:t>
      </w:r>
      <w:r w:rsidR="00954B70" w:rsidRPr="00320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способность</w:t>
      </w:r>
      <w:r w:rsidRPr="00320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абстрактному мышлению, анализу, синтезу</w:t>
      </w:r>
      <w:r w:rsidR="00954B70" w:rsidRPr="00320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E0CBB" w:rsidRPr="00320251" w:rsidRDefault="00CE0CBB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ОПК-3 -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организационно-управленческие решения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CBB" w:rsidRPr="00320251" w:rsidRDefault="00CE0CBB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ПК-9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</w:t>
      </w: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использовать различные источники информации для проведения экономических расчетов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CBB" w:rsidRPr="00320251" w:rsidRDefault="00CE0CBB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</w:t>
      </w: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прогноз основных социально-экономических показателей деятельности предприятия, отрасли, региона и экономики в целом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CBB" w:rsidRPr="00320251" w:rsidRDefault="00CE0CBB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ПК-12-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</w:t>
      </w:r>
      <w:r w:rsidR="00954B70" w:rsidRPr="003202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32116E" w:rsidRPr="00320251" w:rsidRDefault="0032116E" w:rsidP="00320251">
      <w:pPr>
        <w:pStyle w:val="a6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дисциплины.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1.</w:t>
      </w:r>
      <w:r w:rsidRPr="003202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финансового планирования.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2. Теория бюджетирования как элемента управления финансами торговой организации.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Методология бюджетирования деятельности торговой организации.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Организация бюджетного процесса в торговой организации.</w:t>
      </w:r>
    </w:p>
    <w:p w:rsidR="00CE0CBB" w:rsidRPr="00320251" w:rsidRDefault="00954B70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5. </w:t>
      </w:r>
      <w:proofErr w:type="spellStart"/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Контролинг</w:t>
      </w:r>
      <w:proofErr w:type="spellEnd"/>
      <w:r w:rsidR="00CE0CBB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исполнения бюджета.</w:t>
      </w:r>
    </w:p>
    <w:p w:rsidR="00CE0CBB" w:rsidRPr="00320251" w:rsidRDefault="00CE0CBB" w:rsidP="003202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6. Повышение эффективности бюдж</w:t>
      </w:r>
      <w:r w:rsidR="00954B70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етирования деятельности </w:t>
      </w: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организации.</w:t>
      </w:r>
    </w:p>
    <w:p w:rsidR="00CE0CBB" w:rsidRPr="00320251" w:rsidRDefault="00CE0CBB" w:rsidP="003202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116E" w:rsidRPr="00320251" w:rsidRDefault="0032116E" w:rsidP="003202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ТЕМАТИЧЕСКИЙ ПЛАН ИЗУЧЕНИЯ ДИСЦИПЛИНЫ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3"/>
        <w:gridCol w:w="988"/>
        <w:gridCol w:w="1046"/>
        <w:gridCol w:w="1034"/>
        <w:gridCol w:w="808"/>
        <w:gridCol w:w="1277"/>
        <w:gridCol w:w="1173"/>
        <w:gridCol w:w="1786"/>
      </w:tblGrid>
      <w:tr w:rsidR="00954B70" w:rsidRPr="00320251" w:rsidTr="00471BF2">
        <w:tc>
          <w:tcPr>
            <w:tcW w:w="249" w:type="pct"/>
            <w:vMerge w:val="restar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2" w:type="pct"/>
            <w:vMerge w:val="restar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28" w:type="pct"/>
            <w:gridSpan w:val="4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563" w:type="pct"/>
            <w:vMerge w:val="restar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-тельная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работа (формы, часы)</w:t>
            </w:r>
          </w:p>
        </w:tc>
        <w:tc>
          <w:tcPr>
            <w:tcW w:w="557" w:type="pct"/>
            <w:vMerge w:val="restar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Интерак-тивные</w:t>
            </w:r>
            <w:proofErr w:type="spellEnd"/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формы обучения (часы)</w:t>
            </w:r>
          </w:p>
        </w:tc>
        <w:tc>
          <w:tcPr>
            <w:tcW w:w="781" w:type="pct"/>
            <w:vMerge w:val="restar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Формы текущего/ рубежного контроля</w:t>
            </w:r>
          </w:p>
        </w:tc>
      </w:tr>
      <w:tr w:rsidR="00954B70" w:rsidRPr="00320251" w:rsidTr="00471BF2">
        <w:tc>
          <w:tcPr>
            <w:tcW w:w="249" w:type="pct"/>
            <w:vMerge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vMerge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Лабора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-торные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pct"/>
            <w:vMerge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54B70" w:rsidRPr="00320251" w:rsidTr="00471BF2"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финансового планирования </w:t>
            </w:r>
          </w:p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10Лит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Проверка письменных заданий</w:t>
            </w:r>
          </w:p>
        </w:tc>
      </w:tr>
      <w:tr w:rsidR="00954B70" w:rsidRPr="00320251" w:rsidTr="00471BF2"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бюджетирования как элемента управления финансами торговой организации</w:t>
            </w:r>
          </w:p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20Лит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Инт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ек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954B70" w:rsidRPr="00320251" w:rsidTr="00471BF2"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Методология бюджетирования деятельности торговой организации</w:t>
            </w: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Р.а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Инт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ек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954B70" w:rsidRPr="00320251" w:rsidTr="00471BF2">
        <w:trPr>
          <w:trHeight w:val="567"/>
        </w:trPr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Организация бюджетного процесса в торговой организации</w:t>
            </w: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А.д.с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Проверка письменных заданий</w:t>
            </w:r>
          </w:p>
        </w:tc>
      </w:tr>
      <w:tr w:rsidR="00954B70" w:rsidRPr="00320251" w:rsidTr="00471BF2">
        <w:trPr>
          <w:trHeight w:val="567"/>
        </w:trPr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202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Контролинг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исполнения бюджета</w:t>
            </w: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Проверка письменных заданий</w:t>
            </w:r>
          </w:p>
        </w:tc>
      </w:tr>
      <w:tr w:rsidR="00954B70" w:rsidRPr="00320251" w:rsidTr="00471BF2">
        <w:trPr>
          <w:trHeight w:val="567"/>
        </w:trPr>
        <w:tc>
          <w:tcPr>
            <w:tcW w:w="249" w:type="pct"/>
          </w:tcPr>
          <w:p w:rsidR="00954B70" w:rsidRPr="00320251" w:rsidRDefault="00954B70" w:rsidP="0032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pct"/>
          </w:tcPr>
          <w:p w:rsidR="00954B70" w:rsidRPr="00320251" w:rsidRDefault="00954B70" w:rsidP="00320251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Повышение эффективности бюджетирования деятельности организации</w:t>
            </w:r>
          </w:p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Р.а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П.з</w:t>
            </w:r>
            <w:proofErr w:type="spell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Проверка письменных заданий и расчет-</w:t>
            </w:r>
            <w:proofErr w:type="spell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аналит</w:t>
            </w:r>
            <w:proofErr w:type="gramStart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.з</w:t>
            </w:r>
            <w:proofErr w:type="gramEnd"/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аданий</w:t>
            </w:r>
            <w:proofErr w:type="spellEnd"/>
          </w:p>
        </w:tc>
      </w:tr>
      <w:tr w:rsidR="00954B70" w:rsidRPr="00320251" w:rsidTr="00471BF2">
        <w:tc>
          <w:tcPr>
            <w:tcW w:w="1371" w:type="pct"/>
            <w:gridSpan w:val="2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954B70" w:rsidRPr="00320251" w:rsidTr="00471BF2">
        <w:trPr>
          <w:trHeight w:val="289"/>
        </w:trPr>
        <w:tc>
          <w:tcPr>
            <w:tcW w:w="1371" w:type="pct"/>
            <w:gridSpan w:val="2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Всего по дисциплине </w:t>
            </w:r>
          </w:p>
        </w:tc>
        <w:tc>
          <w:tcPr>
            <w:tcW w:w="44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0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3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" w:type="pct"/>
            <w:vAlign w:val="center"/>
          </w:tcPr>
          <w:p w:rsidR="00954B70" w:rsidRPr="00320251" w:rsidRDefault="00954B70" w:rsidP="0032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7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202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1" w:type="pct"/>
            <w:vAlign w:val="center"/>
          </w:tcPr>
          <w:p w:rsidR="00954B70" w:rsidRPr="00320251" w:rsidRDefault="00954B70" w:rsidP="00320251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CE0CBB" w:rsidRPr="00320251" w:rsidRDefault="00CE0CBB" w:rsidP="003202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2116E" w:rsidRPr="00320251" w:rsidRDefault="0032116E" w:rsidP="0032025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Объем дисциплины для магистерской программы «Экономика </w:t>
      </w:r>
      <w:r w:rsidR="00CE0CBB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предприятий и организа</w:t>
      </w:r>
      <w:r w:rsidR="00954B70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ций» - 144 часа, в том числе 8</w:t>
      </w: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часов лекций. </w:t>
      </w:r>
    </w:p>
    <w:p w:rsidR="0032116E" w:rsidRPr="00320251" w:rsidRDefault="0032116E" w:rsidP="0032025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Семестр</w:t>
      </w:r>
      <w:r w:rsidR="00320251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-</w:t>
      </w: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54B70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второй</w:t>
      </w: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2116E" w:rsidRPr="00320251" w:rsidRDefault="00954B70" w:rsidP="00320251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Форма промежуточного контроля - зачет с оценкой</w:t>
      </w:r>
      <w:r w:rsidR="00CE0CBB" w:rsidRPr="00320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32116E" w:rsidRPr="00320251" w:rsidRDefault="0032116E" w:rsidP="00320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32116E" w:rsidRPr="00320251" w:rsidRDefault="0032116E" w:rsidP="0032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</w:pPr>
      <w:r w:rsidRPr="00320251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ru-RU"/>
        </w:rPr>
        <w:lastRenderedPageBreak/>
        <w:t>Разработчик:________________</w:t>
      </w:r>
      <w:r w:rsidRPr="00320251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CE0CBB" w:rsidRPr="00320251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u w:val="single"/>
          <w:lang w:eastAsia="ru-RU"/>
        </w:rPr>
        <w:t>Мухин А.Г.</w:t>
      </w:r>
    </w:p>
    <w:p w:rsidR="0032116E" w:rsidRPr="00320251" w:rsidRDefault="0032116E" w:rsidP="0032025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64B1B" w:rsidRPr="00320251" w:rsidRDefault="00864B1B" w:rsidP="003202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4B1B" w:rsidRPr="0032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3B" w:rsidRDefault="00FF773B" w:rsidP="00CE0CBB">
      <w:pPr>
        <w:spacing w:after="0" w:line="240" w:lineRule="auto"/>
      </w:pPr>
      <w:r>
        <w:separator/>
      </w:r>
    </w:p>
  </w:endnote>
  <w:endnote w:type="continuationSeparator" w:id="0">
    <w:p w:rsidR="00FF773B" w:rsidRDefault="00FF773B" w:rsidP="00C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3B" w:rsidRDefault="00FF773B" w:rsidP="00CE0CBB">
      <w:pPr>
        <w:spacing w:after="0" w:line="240" w:lineRule="auto"/>
      </w:pPr>
      <w:r>
        <w:separator/>
      </w:r>
    </w:p>
  </w:footnote>
  <w:footnote w:type="continuationSeparator" w:id="0">
    <w:p w:rsidR="00FF773B" w:rsidRDefault="00FF773B" w:rsidP="00C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7D7"/>
    <w:multiLevelType w:val="hybridMultilevel"/>
    <w:tmpl w:val="BEF09C3A"/>
    <w:lvl w:ilvl="0" w:tplc="686204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66E1"/>
    <w:multiLevelType w:val="hybridMultilevel"/>
    <w:tmpl w:val="0D22146C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756F6"/>
    <w:multiLevelType w:val="hybridMultilevel"/>
    <w:tmpl w:val="A2E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B75A0"/>
    <w:multiLevelType w:val="hybridMultilevel"/>
    <w:tmpl w:val="9FE21350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B4A81"/>
    <w:multiLevelType w:val="hybridMultilevel"/>
    <w:tmpl w:val="449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C9"/>
    <w:rsid w:val="00320251"/>
    <w:rsid w:val="0032116E"/>
    <w:rsid w:val="00493F1C"/>
    <w:rsid w:val="00564AC9"/>
    <w:rsid w:val="007B29F5"/>
    <w:rsid w:val="00864B1B"/>
    <w:rsid w:val="00866A94"/>
    <w:rsid w:val="00954B70"/>
    <w:rsid w:val="00A329B5"/>
    <w:rsid w:val="00A33E6F"/>
    <w:rsid w:val="00CE0CBB"/>
    <w:rsid w:val="00ED455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E0CB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E0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E0CB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20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E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E0CB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E0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E0CB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7</cp:revision>
  <dcterms:created xsi:type="dcterms:W3CDTF">2015-09-25T04:05:00Z</dcterms:created>
  <dcterms:modified xsi:type="dcterms:W3CDTF">2017-03-09T10:25:00Z</dcterms:modified>
</cp:coreProperties>
</file>