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215" w:rsidRDefault="00095215" w:rsidP="00FB76E3">
      <w:pPr>
        <w:spacing w:after="0" w:line="240" w:lineRule="auto"/>
        <w:jc w:val="center"/>
        <w:rPr>
          <w:rFonts w:ascii="Times New Roman" w:hAnsi="Times New Roman" w:cs="Times New Roman"/>
          <w:color w:val="212121"/>
          <w:sz w:val="28"/>
          <w:shd w:val="clear" w:color="auto" w:fill="FFFFFF"/>
          <w:lang w:val="en-US"/>
        </w:rPr>
      </w:pPr>
      <w:bookmarkStart w:id="0" w:name="_GoBack"/>
      <w:bookmarkEnd w:id="0"/>
      <w:r w:rsidRPr="00095215">
        <w:rPr>
          <w:lang w:val="en-US"/>
        </w:rPr>
        <w:br/>
      </w:r>
      <w:r w:rsidRPr="00095215">
        <w:rPr>
          <w:rFonts w:ascii="Times New Roman" w:hAnsi="Times New Roman" w:cs="Times New Roman"/>
          <w:color w:val="212121"/>
          <w:sz w:val="28"/>
          <w:shd w:val="clear" w:color="auto" w:fill="FFFFFF"/>
          <w:lang w:val="en-US"/>
        </w:rPr>
        <w:t>Summary work program of the discipline</w:t>
      </w:r>
    </w:p>
    <w:p w:rsidR="00095215" w:rsidRPr="00095215" w:rsidRDefault="00095215" w:rsidP="00095215">
      <w:pPr>
        <w:spacing w:after="0" w:line="240" w:lineRule="auto"/>
        <w:jc w:val="center"/>
        <w:rPr>
          <w:rFonts w:ascii="Times New Roman" w:hAnsi="Times New Roman" w:cs="Times New Roman"/>
          <w:i/>
          <w:color w:val="212121"/>
          <w:sz w:val="28"/>
          <w:u w:val="single"/>
          <w:shd w:val="clear" w:color="auto" w:fill="FFFFFF"/>
          <w:lang w:val="en-US"/>
        </w:rPr>
      </w:pPr>
      <w:r w:rsidRPr="00095215">
        <w:rPr>
          <w:rFonts w:ascii="Times New Roman" w:hAnsi="Times New Roman" w:cs="Times New Roman"/>
          <w:i/>
          <w:color w:val="212121"/>
          <w:sz w:val="28"/>
          <w:u w:val="single"/>
          <w:shd w:val="clear" w:color="auto" w:fill="FFFFFF"/>
          <w:lang w:val="en-US"/>
        </w:rPr>
        <w:t xml:space="preserve">"International monetary and credit relations" </w:t>
      </w:r>
    </w:p>
    <w:p w:rsidR="00095215" w:rsidRDefault="00095215" w:rsidP="00095215">
      <w:pPr>
        <w:spacing w:after="0" w:line="240" w:lineRule="auto"/>
        <w:jc w:val="center"/>
        <w:rPr>
          <w:rFonts w:ascii="Times New Roman" w:hAnsi="Times New Roman" w:cs="Times New Roman"/>
          <w:color w:val="212121"/>
          <w:sz w:val="28"/>
          <w:shd w:val="clear" w:color="auto" w:fill="FFFFFF"/>
          <w:lang w:val="en-US"/>
        </w:rPr>
      </w:pPr>
      <w:r w:rsidRPr="00095215">
        <w:rPr>
          <w:rFonts w:ascii="Times New Roman" w:hAnsi="Times New Roman" w:cs="Times New Roman"/>
          <w:color w:val="212121"/>
          <w:sz w:val="28"/>
          <w:shd w:val="clear" w:color="auto" w:fill="FFFFFF"/>
          <w:lang w:val="en-US"/>
        </w:rPr>
        <w:t xml:space="preserve">Direction of preparation 38.03.01 Economy </w:t>
      </w:r>
    </w:p>
    <w:p w:rsidR="00095215" w:rsidRDefault="00095215" w:rsidP="00095215">
      <w:pPr>
        <w:spacing w:after="0" w:line="240" w:lineRule="auto"/>
        <w:jc w:val="center"/>
        <w:rPr>
          <w:rFonts w:ascii="Times New Roman" w:hAnsi="Times New Roman" w:cs="Times New Roman"/>
          <w:color w:val="212121"/>
          <w:sz w:val="28"/>
          <w:shd w:val="clear" w:color="auto" w:fill="FFFFFF"/>
          <w:lang w:val="en-US"/>
        </w:rPr>
      </w:pPr>
      <w:r w:rsidRPr="00095215">
        <w:rPr>
          <w:rFonts w:ascii="Times New Roman" w:hAnsi="Times New Roman" w:cs="Times New Roman"/>
          <w:color w:val="212121"/>
          <w:sz w:val="28"/>
          <w:shd w:val="clear" w:color="auto" w:fill="FFFFFF"/>
          <w:lang w:val="en-US"/>
        </w:rPr>
        <w:t xml:space="preserve">Profile: "Finance and Credit" </w:t>
      </w:r>
    </w:p>
    <w:p w:rsidR="00864B1B" w:rsidRDefault="00095215" w:rsidP="00095215">
      <w:pPr>
        <w:spacing w:after="0" w:line="240" w:lineRule="auto"/>
        <w:jc w:val="center"/>
        <w:rPr>
          <w:rFonts w:ascii="Times New Roman" w:hAnsi="Times New Roman" w:cs="Times New Roman"/>
          <w:color w:val="212121"/>
          <w:sz w:val="28"/>
          <w:shd w:val="clear" w:color="auto" w:fill="FFFFFF"/>
          <w:lang w:val="en-US"/>
        </w:rPr>
      </w:pPr>
      <w:r w:rsidRPr="00095215">
        <w:rPr>
          <w:rFonts w:ascii="Times New Roman" w:hAnsi="Times New Roman" w:cs="Times New Roman"/>
          <w:color w:val="212121"/>
          <w:sz w:val="28"/>
          <w:shd w:val="clear" w:color="auto" w:fill="FFFFFF"/>
          <w:lang w:val="en-US"/>
        </w:rPr>
        <w:t>The working program of discipline corresponds to GEF-3 + in the direction of 38.03.01 Economy</w:t>
      </w:r>
    </w:p>
    <w:p w:rsidR="00095215" w:rsidRDefault="00095215" w:rsidP="00095215">
      <w:pPr>
        <w:spacing w:after="0" w:line="240" w:lineRule="auto"/>
        <w:jc w:val="center"/>
        <w:rPr>
          <w:rFonts w:ascii="Times New Roman" w:hAnsi="Times New Roman" w:cs="Times New Roman"/>
          <w:color w:val="212121"/>
          <w:sz w:val="28"/>
          <w:shd w:val="clear" w:color="auto" w:fill="FFFFFF"/>
          <w:lang w:val="en-US"/>
        </w:rPr>
      </w:pPr>
    </w:p>
    <w:p w:rsidR="00095215" w:rsidRDefault="00095215" w:rsidP="00095215">
      <w:pPr>
        <w:spacing w:after="0" w:line="240" w:lineRule="auto"/>
        <w:ind w:firstLine="709"/>
        <w:jc w:val="both"/>
        <w:rPr>
          <w:rFonts w:ascii="Times New Roman" w:hAnsi="Times New Roman" w:cs="Times New Roman"/>
          <w:color w:val="212121"/>
          <w:sz w:val="28"/>
          <w:shd w:val="clear" w:color="auto" w:fill="FFFFFF"/>
        </w:rPr>
      </w:pPr>
      <w:r w:rsidRPr="00095215">
        <w:rPr>
          <w:lang w:val="en-US"/>
        </w:rPr>
        <w:br/>
      </w:r>
      <w:r w:rsidRPr="00095215">
        <w:rPr>
          <w:rFonts w:ascii="Times New Roman" w:hAnsi="Times New Roman" w:cs="Times New Roman"/>
          <w:color w:val="212121"/>
          <w:sz w:val="28"/>
          <w:shd w:val="clear" w:color="auto" w:fill="FFFFFF"/>
          <w:lang w:val="en-US"/>
        </w:rPr>
        <w:t>Discipline B1.V.DV.05.03.01 "International monetary and credit relations" refers to the variable part of the curriculum of optional subjects</w:t>
      </w:r>
      <w:r w:rsidR="00FB76E3" w:rsidRPr="00FB76E3">
        <w:rPr>
          <w:rFonts w:ascii="Times New Roman" w:hAnsi="Times New Roman" w:cs="Times New Roman"/>
          <w:color w:val="212121"/>
          <w:sz w:val="28"/>
          <w:shd w:val="clear" w:color="auto" w:fill="FFFFFF"/>
          <w:lang w:val="en-US"/>
        </w:rPr>
        <w:t>.</w:t>
      </w:r>
    </w:p>
    <w:p w:rsidR="00FB76E3" w:rsidRDefault="00FB76E3" w:rsidP="00095215">
      <w:pPr>
        <w:spacing w:after="0" w:line="240" w:lineRule="auto"/>
        <w:ind w:firstLine="709"/>
        <w:jc w:val="both"/>
        <w:rPr>
          <w:rFonts w:ascii="Times New Roman" w:hAnsi="Times New Roman" w:cs="Times New Roman"/>
          <w:color w:val="212121"/>
          <w:sz w:val="28"/>
          <w:shd w:val="clear" w:color="auto" w:fill="FFFFFF"/>
        </w:rPr>
      </w:pPr>
    </w:p>
    <w:p w:rsidR="00FB76E3" w:rsidRPr="00FB76E3" w:rsidRDefault="00FB76E3" w:rsidP="00FB76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28"/>
          <w:szCs w:val="20"/>
          <w:lang w:val="en" w:eastAsia="ru-RU"/>
        </w:rPr>
      </w:pPr>
      <w:r w:rsidRPr="00FB76E3">
        <w:rPr>
          <w:rFonts w:ascii="Times New Roman" w:eastAsia="Times New Roman" w:hAnsi="Times New Roman" w:cs="Times New Roman"/>
          <w:b/>
          <w:color w:val="212121"/>
          <w:sz w:val="28"/>
          <w:szCs w:val="20"/>
          <w:lang w:val="en" w:eastAsia="ru-RU"/>
        </w:rPr>
        <w:t>The purpose of discipline</w:t>
      </w:r>
    </w:p>
    <w:p w:rsidR="00FB76E3" w:rsidRPr="00FB76E3" w:rsidRDefault="00FB76E3" w:rsidP="00FB76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0"/>
          <w:lang w:val="en" w:eastAsia="ru-RU"/>
        </w:rPr>
      </w:pPr>
      <w:r w:rsidRPr="00FB76E3">
        <w:rPr>
          <w:rFonts w:ascii="Times New Roman" w:eastAsia="Times New Roman" w:hAnsi="Times New Roman" w:cs="Times New Roman"/>
          <w:color w:val="212121"/>
          <w:sz w:val="28"/>
          <w:szCs w:val="20"/>
          <w:lang w:val="en" w:eastAsia="ru-RU"/>
        </w:rPr>
        <w:t>The purpose of discipline "International monetary and credit relations" -</w:t>
      </w:r>
    </w:p>
    <w:p w:rsidR="00FB76E3" w:rsidRDefault="00FB76E3" w:rsidP="00FB76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0"/>
          <w:lang w:eastAsia="ru-RU"/>
        </w:rPr>
      </w:pPr>
      <w:r w:rsidRPr="00FB76E3">
        <w:rPr>
          <w:rFonts w:ascii="Times New Roman" w:eastAsia="Times New Roman" w:hAnsi="Times New Roman" w:cs="Times New Roman"/>
          <w:color w:val="212121"/>
          <w:sz w:val="28"/>
          <w:szCs w:val="20"/>
          <w:lang w:val="en" w:eastAsia="ru-RU"/>
        </w:rPr>
        <w:t>the formation of the system of scientific concepts and knowledge about the nature, structure and mechanism of functioning of the monetary and credit relations in today's global economy to provide the skills, abilities, their application in practice.</w:t>
      </w:r>
    </w:p>
    <w:p w:rsidR="00FB76E3" w:rsidRPr="00FB76E3" w:rsidRDefault="00FB76E3" w:rsidP="00FB76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212121"/>
          <w:sz w:val="28"/>
          <w:shd w:val="clear" w:color="auto" w:fill="FFFFFF"/>
        </w:rPr>
      </w:pPr>
      <w:r w:rsidRPr="00FB76E3">
        <w:rPr>
          <w:b/>
          <w:lang w:val="en-US"/>
        </w:rPr>
        <w:br/>
      </w:r>
      <w:r w:rsidRPr="00FB76E3">
        <w:rPr>
          <w:rFonts w:ascii="Times New Roman" w:hAnsi="Times New Roman" w:cs="Times New Roman"/>
          <w:b/>
          <w:color w:val="212121"/>
          <w:sz w:val="28"/>
          <w:shd w:val="clear" w:color="auto" w:fill="FFFFFF"/>
          <w:lang w:val="en-US"/>
        </w:rPr>
        <w:t xml:space="preserve">Problems of the discipline: </w:t>
      </w:r>
    </w:p>
    <w:p w:rsidR="00FB76E3" w:rsidRPr="00FB76E3" w:rsidRDefault="00FB76E3" w:rsidP="00FB76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28"/>
          <w:shd w:val="clear" w:color="auto" w:fill="FFFFFF"/>
        </w:rPr>
      </w:pPr>
      <w:r w:rsidRPr="00FB76E3">
        <w:rPr>
          <w:rFonts w:ascii="Times New Roman" w:hAnsi="Times New Roman" w:cs="Times New Roman"/>
          <w:color w:val="212121"/>
          <w:sz w:val="28"/>
          <w:shd w:val="clear" w:color="auto" w:fill="FFFFFF"/>
          <w:lang w:val="en-US"/>
        </w:rPr>
        <w:t>1. Formation of the system of knowledge about the content and the functioning of international monetary relations.</w:t>
      </w:r>
    </w:p>
    <w:p w:rsidR="00FB76E3" w:rsidRPr="00FB76E3" w:rsidRDefault="00FB76E3" w:rsidP="00FB76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28"/>
          <w:shd w:val="clear" w:color="auto" w:fill="FFFFFF"/>
        </w:rPr>
      </w:pPr>
      <w:r w:rsidRPr="00FB76E3">
        <w:rPr>
          <w:rFonts w:ascii="Times New Roman" w:hAnsi="Times New Roman" w:cs="Times New Roman"/>
          <w:color w:val="212121"/>
          <w:sz w:val="28"/>
          <w:shd w:val="clear" w:color="auto" w:fill="FFFFFF"/>
          <w:lang w:val="en-US"/>
        </w:rPr>
        <w:t xml:space="preserve"> 2. The study of foreign exchange operations, the forms of international payments and the development of international credit, its species. </w:t>
      </w:r>
    </w:p>
    <w:p w:rsidR="00FB76E3" w:rsidRPr="00FB76E3" w:rsidRDefault="00FB76E3" w:rsidP="00FB76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28"/>
          <w:shd w:val="clear" w:color="auto" w:fill="FFFFFF"/>
        </w:rPr>
      </w:pPr>
      <w:r w:rsidRPr="00FB76E3">
        <w:rPr>
          <w:rFonts w:ascii="Times New Roman" w:hAnsi="Times New Roman" w:cs="Times New Roman"/>
          <w:color w:val="212121"/>
          <w:sz w:val="28"/>
          <w:shd w:val="clear" w:color="auto" w:fill="FFFFFF"/>
          <w:lang w:val="en-US"/>
        </w:rPr>
        <w:t xml:space="preserve">3. Development of skills, skills of analysis of international monetary relations and the stages of their development, the trend changes. </w:t>
      </w:r>
    </w:p>
    <w:p w:rsidR="00FB76E3" w:rsidRDefault="00FB76E3" w:rsidP="00FB76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28"/>
          <w:shd w:val="clear" w:color="auto" w:fill="FFFFFF"/>
        </w:rPr>
      </w:pPr>
      <w:r w:rsidRPr="00FB76E3">
        <w:rPr>
          <w:rFonts w:ascii="Times New Roman" w:hAnsi="Times New Roman" w:cs="Times New Roman"/>
          <w:color w:val="212121"/>
          <w:sz w:val="28"/>
          <w:shd w:val="clear" w:color="auto" w:fill="FFFFFF"/>
          <w:lang w:val="en-US"/>
        </w:rPr>
        <w:t xml:space="preserve">4. Learn how, skills acquisition and analysis of information about the foreign exchange market and the development of the foreign exchange and credit operations, the construction of the balance of payments, </w:t>
      </w:r>
      <w:proofErr w:type="gramStart"/>
      <w:r w:rsidRPr="00FB76E3">
        <w:rPr>
          <w:rFonts w:ascii="Times New Roman" w:hAnsi="Times New Roman" w:cs="Times New Roman"/>
          <w:color w:val="212121"/>
          <w:sz w:val="28"/>
          <w:shd w:val="clear" w:color="auto" w:fill="FFFFFF"/>
          <w:lang w:val="en-US"/>
        </w:rPr>
        <w:t>the</w:t>
      </w:r>
      <w:proofErr w:type="gramEnd"/>
      <w:r w:rsidRPr="00FB76E3">
        <w:rPr>
          <w:rFonts w:ascii="Times New Roman" w:hAnsi="Times New Roman" w:cs="Times New Roman"/>
          <w:color w:val="212121"/>
          <w:sz w:val="28"/>
          <w:shd w:val="clear" w:color="auto" w:fill="FFFFFF"/>
          <w:lang w:val="en-US"/>
        </w:rPr>
        <w:t xml:space="preserve"> formation of the necessary competencies for professional work.</w:t>
      </w:r>
    </w:p>
    <w:p w:rsidR="00FB76E3" w:rsidRDefault="00FB76E3" w:rsidP="00FB76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28"/>
          <w:shd w:val="clear" w:color="auto" w:fill="FFFFFF"/>
        </w:rPr>
      </w:pPr>
    </w:p>
    <w:p w:rsidR="00FB76E3" w:rsidRPr="00FB76E3" w:rsidRDefault="00FB76E3" w:rsidP="00FB76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28"/>
          <w:szCs w:val="20"/>
          <w:lang w:val="en" w:eastAsia="ru-RU"/>
        </w:rPr>
      </w:pPr>
      <w:r w:rsidRPr="00FB76E3">
        <w:rPr>
          <w:rFonts w:ascii="Times New Roman" w:eastAsia="Times New Roman" w:hAnsi="Times New Roman" w:cs="Times New Roman"/>
          <w:b/>
          <w:color w:val="212121"/>
          <w:sz w:val="28"/>
          <w:szCs w:val="20"/>
          <w:lang w:val="en" w:eastAsia="ru-RU"/>
        </w:rPr>
        <w:t>Requirements for the results of the development content of the discipline</w:t>
      </w:r>
    </w:p>
    <w:p w:rsidR="00FB76E3" w:rsidRPr="00FB76E3" w:rsidRDefault="00FB76E3" w:rsidP="00FB76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n" w:eastAsia="ru-RU"/>
        </w:rPr>
      </w:pPr>
      <w:r w:rsidRPr="00FB76E3">
        <w:rPr>
          <w:rFonts w:ascii="Times New Roman" w:eastAsia="Times New Roman" w:hAnsi="Times New Roman" w:cs="Times New Roman"/>
          <w:b/>
          <w:color w:val="212121"/>
          <w:sz w:val="28"/>
          <w:szCs w:val="28"/>
          <w:lang w:val="en" w:eastAsia="ru-RU"/>
        </w:rPr>
        <w:t>GC-</w:t>
      </w:r>
      <w:r w:rsidRPr="00FB76E3">
        <w:rPr>
          <w:rFonts w:ascii="Times New Roman" w:eastAsia="Times New Roman" w:hAnsi="Times New Roman" w:cs="Times New Roman"/>
          <w:b/>
          <w:color w:val="212121"/>
          <w:sz w:val="28"/>
          <w:szCs w:val="28"/>
          <w:lang w:val="en" w:eastAsia="ru-RU"/>
        </w:rPr>
        <w:t>2</w:t>
      </w:r>
      <w:r w:rsidRPr="00FB76E3">
        <w:rPr>
          <w:rFonts w:ascii="Times New Roman" w:eastAsia="Times New Roman" w:hAnsi="Times New Roman" w:cs="Times New Roman"/>
          <w:color w:val="212121"/>
          <w:sz w:val="28"/>
          <w:szCs w:val="28"/>
          <w:lang w:val="en" w:eastAsia="ru-RU"/>
        </w:rPr>
        <w:t xml:space="preserve"> - is able to analyze the main stages and the laws of historical development of society for the formation of citizenship.</w:t>
      </w:r>
    </w:p>
    <w:p w:rsidR="00FB76E3" w:rsidRPr="00FB76E3" w:rsidRDefault="00FB76E3" w:rsidP="00FB76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n" w:eastAsia="ru-RU"/>
        </w:rPr>
      </w:pPr>
      <w:r w:rsidRPr="00FB76E3">
        <w:rPr>
          <w:rFonts w:ascii="Times New Roman" w:eastAsia="Times New Roman" w:hAnsi="Times New Roman" w:cs="Times New Roman"/>
          <w:b/>
          <w:color w:val="212121"/>
          <w:sz w:val="28"/>
          <w:szCs w:val="28"/>
          <w:lang w:val="en" w:eastAsia="ru-RU"/>
        </w:rPr>
        <w:t xml:space="preserve">GPC </w:t>
      </w:r>
      <w:r w:rsidRPr="00FB76E3">
        <w:rPr>
          <w:rFonts w:ascii="Times New Roman" w:eastAsia="Times New Roman" w:hAnsi="Times New Roman" w:cs="Times New Roman"/>
          <w:b/>
          <w:color w:val="212121"/>
          <w:sz w:val="28"/>
          <w:szCs w:val="28"/>
          <w:lang w:val="en" w:eastAsia="ru-RU"/>
        </w:rPr>
        <w:t>-2</w:t>
      </w:r>
      <w:r w:rsidRPr="00FB76E3">
        <w:rPr>
          <w:rFonts w:ascii="Times New Roman" w:eastAsia="Times New Roman" w:hAnsi="Times New Roman" w:cs="Times New Roman"/>
          <w:color w:val="212121"/>
          <w:sz w:val="28"/>
          <w:szCs w:val="28"/>
          <w:lang w:val="en" w:eastAsia="ru-RU"/>
        </w:rPr>
        <w:t xml:space="preserve"> - is capable of collecting, analyzing and processing data required for professional applications.</w:t>
      </w:r>
    </w:p>
    <w:p w:rsidR="00FB76E3" w:rsidRPr="00FB76E3" w:rsidRDefault="00FB76E3" w:rsidP="00FB76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n" w:eastAsia="ru-RU"/>
        </w:rPr>
      </w:pPr>
      <w:r w:rsidRPr="00FB76E3">
        <w:rPr>
          <w:rFonts w:ascii="Times New Roman" w:eastAsia="Times New Roman" w:hAnsi="Times New Roman" w:cs="Times New Roman"/>
          <w:b/>
          <w:color w:val="212121"/>
          <w:sz w:val="28"/>
          <w:szCs w:val="28"/>
          <w:lang w:val="en" w:eastAsia="ru-RU"/>
        </w:rPr>
        <w:t>PC-1</w:t>
      </w:r>
      <w:r w:rsidRPr="00FB76E3">
        <w:rPr>
          <w:rFonts w:ascii="Times New Roman" w:eastAsia="Times New Roman" w:hAnsi="Times New Roman" w:cs="Times New Roman"/>
          <w:color w:val="212121"/>
          <w:sz w:val="28"/>
          <w:szCs w:val="28"/>
          <w:lang w:val="en" w:eastAsia="ru-RU"/>
        </w:rPr>
        <w:t xml:space="preserve"> - is able to collect and analyze the raw data, it is necessary to calculate </w:t>
      </w:r>
      <w:proofErr w:type="spellStart"/>
      <w:r w:rsidRPr="00FB76E3">
        <w:rPr>
          <w:rFonts w:ascii="Times New Roman" w:eastAsia="Times New Roman" w:hAnsi="Times New Roman" w:cs="Times New Roman"/>
          <w:color w:val="212121"/>
          <w:sz w:val="28"/>
          <w:szCs w:val="28"/>
          <w:lang w:val="en" w:eastAsia="ru-RU"/>
        </w:rPr>
        <w:t>mye</w:t>
      </w:r>
      <w:proofErr w:type="spellEnd"/>
      <w:r w:rsidRPr="00FB76E3">
        <w:rPr>
          <w:rFonts w:ascii="Times New Roman" w:eastAsia="Times New Roman" w:hAnsi="Times New Roman" w:cs="Times New Roman"/>
          <w:color w:val="212121"/>
          <w:sz w:val="28"/>
          <w:szCs w:val="28"/>
          <w:lang w:val="en" w:eastAsia="ru-RU"/>
        </w:rPr>
        <w:t>-economic and socio-economic indicators characterizing the activity of economic entities.</w:t>
      </w:r>
    </w:p>
    <w:p w:rsidR="00FB76E3" w:rsidRPr="00FB76E3" w:rsidRDefault="00FB76E3" w:rsidP="00FB76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28"/>
          <w:szCs w:val="28"/>
          <w:shd w:val="clear" w:color="auto" w:fill="FFFFFF"/>
        </w:rPr>
      </w:pPr>
      <w:proofErr w:type="gramStart"/>
      <w:r w:rsidRPr="00FB76E3">
        <w:rPr>
          <w:rFonts w:ascii="Times New Roman" w:eastAsia="Times New Roman" w:hAnsi="Times New Roman" w:cs="Times New Roman"/>
          <w:b/>
          <w:color w:val="212121"/>
          <w:sz w:val="28"/>
          <w:szCs w:val="28"/>
          <w:lang w:val="en" w:eastAsia="ru-RU"/>
        </w:rPr>
        <w:t>PC-2</w:t>
      </w:r>
      <w:r w:rsidRPr="00FB76E3">
        <w:rPr>
          <w:rFonts w:ascii="Times New Roman" w:eastAsia="Times New Roman" w:hAnsi="Times New Roman" w:cs="Times New Roman"/>
          <w:color w:val="212121"/>
          <w:sz w:val="28"/>
          <w:szCs w:val="28"/>
          <w:lang w:val="en" w:eastAsia="ru-RU"/>
        </w:rPr>
        <w:t xml:space="preserve"> - capable on the basis of standard operating procedures and regulatory framework to calculate the economic and socio-economic indicators characterizing the activity of economic entities.</w:t>
      </w:r>
      <w:proofErr w:type="gramEnd"/>
      <w:r w:rsidRPr="00FB76E3">
        <w:rPr>
          <w:rFonts w:ascii="Times New Roman" w:hAnsi="Times New Roman" w:cs="Times New Roman"/>
          <w:sz w:val="28"/>
          <w:szCs w:val="28"/>
          <w:lang w:val="en-US"/>
        </w:rPr>
        <w:br/>
      </w:r>
      <w:r w:rsidRPr="00FB76E3">
        <w:rPr>
          <w:rFonts w:ascii="Times New Roman" w:hAnsi="Times New Roman" w:cs="Times New Roman"/>
          <w:b/>
          <w:color w:val="212121"/>
          <w:sz w:val="28"/>
          <w:szCs w:val="28"/>
          <w:shd w:val="clear" w:color="auto" w:fill="FFFFFF"/>
          <w:lang w:val="en-US"/>
        </w:rPr>
        <w:t>PC-6</w:t>
      </w:r>
      <w:r w:rsidRPr="00FB76E3">
        <w:rPr>
          <w:rFonts w:ascii="Times New Roman" w:hAnsi="Times New Roman" w:cs="Times New Roman"/>
          <w:color w:val="212121"/>
          <w:sz w:val="28"/>
          <w:szCs w:val="28"/>
          <w:shd w:val="clear" w:color="auto" w:fill="FFFFFF"/>
          <w:lang w:val="en-US"/>
        </w:rPr>
        <w:t xml:space="preserve"> - the ability to analyze and interpret the data of domestic and foreign statistics on socio-economic processes and phenomena, to identify trends in the socio-economic indicators. </w:t>
      </w:r>
    </w:p>
    <w:p w:rsidR="00FB76E3" w:rsidRPr="00FB76E3" w:rsidRDefault="00FB76E3" w:rsidP="00FB76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28"/>
          <w:szCs w:val="28"/>
          <w:shd w:val="clear" w:color="auto" w:fill="FFFFFF"/>
        </w:rPr>
      </w:pPr>
      <w:r w:rsidRPr="00FB76E3">
        <w:rPr>
          <w:rFonts w:ascii="Times New Roman" w:hAnsi="Times New Roman" w:cs="Times New Roman"/>
          <w:b/>
          <w:color w:val="212121"/>
          <w:sz w:val="28"/>
          <w:szCs w:val="28"/>
          <w:shd w:val="clear" w:color="auto" w:fill="FFFFFF"/>
          <w:lang w:val="en-US"/>
        </w:rPr>
        <w:t>PC-7</w:t>
      </w:r>
      <w:r w:rsidRPr="00FB76E3">
        <w:rPr>
          <w:rFonts w:ascii="Times New Roman" w:hAnsi="Times New Roman" w:cs="Times New Roman"/>
          <w:color w:val="212121"/>
          <w:sz w:val="28"/>
          <w:szCs w:val="28"/>
          <w:shd w:val="clear" w:color="auto" w:fill="FFFFFF"/>
          <w:lang w:val="en-US"/>
        </w:rPr>
        <w:t xml:space="preserve"> - is capable of using domestic and foreign sources, to collect the necessary data to analyze them and prepare an overview of the information and / or an analytical report.</w:t>
      </w:r>
    </w:p>
    <w:p w:rsidR="00FB76E3" w:rsidRPr="00FB76E3" w:rsidRDefault="00FB76E3" w:rsidP="00FB76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28"/>
          <w:szCs w:val="28"/>
          <w:shd w:val="clear" w:color="auto" w:fill="FFFFFF"/>
        </w:rPr>
      </w:pPr>
    </w:p>
    <w:p w:rsidR="00FB76E3" w:rsidRPr="00FB76E3" w:rsidRDefault="00FB76E3" w:rsidP="00FB76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28"/>
          <w:szCs w:val="28"/>
          <w:shd w:val="clear" w:color="auto" w:fill="FFFFFF"/>
        </w:rPr>
      </w:pPr>
      <w:r w:rsidRPr="00FB76E3">
        <w:rPr>
          <w:rFonts w:ascii="Times New Roman" w:hAnsi="Times New Roman" w:cs="Times New Roman"/>
          <w:sz w:val="28"/>
          <w:szCs w:val="28"/>
          <w:lang w:val="en-US"/>
        </w:rPr>
        <w:br/>
      </w:r>
      <w:proofErr w:type="gramStart"/>
      <w:r w:rsidRPr="00FB76E3">
        <w:rPr>
          <w:rFonts w:ascii="Times New Roman" w:hAnsi="Times New Roman" w:cs="Times New Roman"/>
          <w:color w:val="212121"/>
          <w:sz w:val="28"/>
          <w:szCs w:val="28"/>
          <w:shd w:val="clear" w:color="auto" w:fill="FFFFFF"/>
          <w:lang w:val="en-US"/>
        </w:rPr>
        <w:t>The content of the discipline.</w:t>
      </w:r>
      <w:proofErr w:type="gramEnd"/>
    </w:p>
    <w:p w:rsidR="00FB76E3" w:rsidRPr="00FB76E3" w:rsidRDefault="00FB76E3" w:rsidP="00FB76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28"/>
          <w:szCs w:val="28"/>
          <w:shd w:val="clear" w:color="auto" w:fill="FFFFFF"/>
        </w:rPr>
      </w:pPr>
      <w:r w:rsidRPr="00FB76E3">
        <w:rPr>
          <w:rFonts w:ascii="Times New Roman" w:hAnsi="Times New Roman" w:cs="Times New Roman"/>
          <w:color w:val="212121"/>
          <w:sz w:val="28"/>
          <w:szCs w:val="28"/>
          <w:shd w:val="clear" w:color="auto" w:fill="FFFFFF"/>
          <w:lang w:val="en-US"/>
        </w:rPr>
        <w:t xml:space="preserve"> </w:t>
      </w:r>
      <w:proofErr w:type="gramStart"/>
      <w:r w:rsidRPr="00FB76E3">
        <w:rPr>
          <w:rFonts w:ascii="Times New Roman" w:hAnsi="Times New Roman" w:cs="Times New Roman"/>
          <w:color w:val="212121"/>
          <w:sz w:val="28"/>
          <w:szCs w:val="28"/>
          <w:shd w:val="clear" w:color="auto" w:fill="FFFFFF"/>
          <w:lang w:val="en-US"/>
        </w:rPr>
        <w:t>Section 1.</w:t>
      </w:r>
      <w:proofErr w:type="gramEnd"/>
      <w:r w:rsidRPr="00FB76E3">
        <w:rPr>
          <w:rFonts w:ascii="Times New Roman" w:hAnsi="Times New Roman" w:cs="Times New Roman"/>
          <w:color w:val="212121"/>
          <w:sz w:val="28"/>
          <w:szCs w:val="28"/>
          <w:shd w:val="clear" w:color="auto" w:fill="FFFFFF"/>
          <w:lang w:val="en-US"/>
        </w:rPr>
        <w:t xml:space="preserve"> "</w:t>
      </w:r>
      <w:proofErr w:type="gramStart"/>
      <w:r w:rsidRPr="00FB76E3">
        <w:rPr>
          <w:rFonts w:ascii="Times New Roman" w:hAnsi="Times New Roman" w:cs="Times New Roman"/>
          <w:color w:val="212121"/>
          <w:sz w:val="28"/>
          <w:szCs w:val="28"/>
          <w:shd w:val="clear" w:color="auto" w:fill="FFFFFF"/>
          <w:lang w:val="en-US"/>
        </w:rPr>
        <w:t>international</w:t>
      </w:r>
      <w:proofErr w:type="gramEnd"/>
      <w:r w:rsidRPr="00FB76E3">
        <w:rPr>
          <w:rFonts w:ascii="Times New Roman" w:hAnsi="Times New Roman" w:cs="Times New Roman"/>
          <w:color w:val="212121"/>
          <w:sz w:val="28"/>
          <w:szCs w:val="28"/>
          <w:shd w:val="clear" w:color="auto" w:fill="FFFFFF"/>
          <w:lang w:val="en-US"/>
        </w:rPr>
        <w:t xml:space="preserve"> monetary relations and the global monetary system. </w:t>
      </w:r>
    </w:p>
    <w:p w:rsidR="00FB76E3" w:rsidRPr="00FB76E3" w:rsidRDefault="00FB76E3" w:rsidP="00FB76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28"/>
          <w:szCs w:val="28"/>
          <w:shd w:val="clear" w:color="auto" w:fill="FFFFFF"/>
        </w:rPr>
      </w:pPr>
      <w:proofErr w:type="gramStart"/>
      <w:r w:rsidRPr="00FB76E3">
        <w:rPr>
          <w:rFonts w:ascii="Times New Roman" w:hAnsi="Times New Roman" w:cs="Times New Roman"/>
          <w:color w:val="212121"/>
          <w:sz w:val="28"/>
          <w:szCs w:val="28"/>
          <w:shd w:val="clear" w:color="auto" w:fill="FFFFFF"/>
          <w:lang w:val="en-US"/>
        </w:rPr>
        <w:t>Section 2.</w:t>
      </w:r>
      <w:proofErr w:type="gramEnd"/>
      <w:r w:rsidRPr="00FB76E3">
        <w:rPr>
          <w:rFonts w:ascii="Times New Roman" w:hAnsi="Times New Roman" w:cs="Times New Roman"/>
          <w:color w:val="212121"/>
          <w:sz w:val="28"/>
          <w:szCs w:val="28"/>
          <w:shd w:val="clear" w:color="auto" w:fill="FFFFFF"/>
          <w:lang w:val="en-US"/>
        </w:rPr>
        <w:t xml:space="preserve"> </w:t>
      </w:r>
      <w:proofErr w:type="gramStart"/>
      <w:r w:rsidRPr="00FB76E3">
        <w:rPr>
          <w:rFonts w:ascii="Times New Roman" w:hAnsi="Times New Roman" w:cs="Times New Roman"/>
          <w:color w:val="212121"/>
          <w:sz w:val="28"/>
          <w:szCs w:val="28"/>
          <w:shd w:val="clear" w:color="auto" w:fill="FFFFFF"/>
          <w:lang w:val="en-US"/>
        </w:rPr>
        <w:t>Exchange rate and currency transactions.</w:t>
      </w:r>
      <w:proofErr w:type="gramEnd"/>
      <w:r w:rsidRPr="00FB76E3">
        <w:rPr>
          <w:rFonts w:ascii="Times New Roman" w:hAnsi="Times New Roman" w:cs="Times New Roman"/>
          <w:color w:val="212121"/>
          <w:sz w:val="28"/>
          <w:szCs w:val="28"/>
          <w:shd w:val="clear" w:color="auto" w:fill="FFFFFF"/>
          <w:lang w:val="en-US"/>
        </w:rPr>
        <w:t xml:space="preserve"> </w:t>
      </w:r>
    </w:p>
    <w:p w:rsidR="00FB76E3" w:rsidRPr="00FB76E3" w:rsidRDefault="00FB76E3" w:rsidP="00FB76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28"/>
          <w:szCs w:val="28"/>
          <w:shd w:val="clear" w:color="auto" w:fill="FFFFFF"/>
        </w:rPr>
      </w:pPr>
      <w:proofErr w:type="gramStart"/>
      <w:r w:rsidRPr="00FB76E3">
        <w:rPr>
          <w:rFonts w:ascii="Times New Roman" w:hAnsi="Times New Roman" w:cs="Times New Roman"/>
          <w:color w:val="212121"/>
          <w:sz w:val="28"/>
          <w:szCs w:val="28"/>
          <w:shd w:val="clear" w:color="auto" w:fill="FFFFFF"/>
          <w:lang w:val="en-US"/>
        </w:rPr>
        <w:t>Section 3.</w:t>
      </w:r>
      <w:proofErr w:type="gramEnd"/>
      <w:r w:rsidRPr="00FB76E3">
        <w:rPr>
          <w:rFonts w:ascii="Times New Roman" w:hAnsi="Times New Roman" w:cs="Times New Roman"/>
          <w:color w:val="212121"/>
          <w:sz w:val="28"/>
          <w:szCs w:val="28"/>
          <w:shd w:val="clear" w:color="auto" w:fill="FFFFFF"/>
          <w:lang w:val="en-US"/>
        </w:rPr>
        <w:t xml:space="preserve"> </w:t>
      </w:r>
      <w:proofErr w:type="gramStart"/>
      <w:r w:rsidRPr="00FB76E3">
        <w:rPr>
          <w:rFonts w:ascii="Times New Roman" w:hAnsi="Times New Roman" w:cs="Times New Roman"/>
          <w:color w:val="212121"/>
          <w:sz w:val="28"/>
          <w:szCs w:val="28"/>
          <w:shd w:val="clear" w:color="auto" w:fill="FFFFFF"/>
          <w:lang w:val="en-US"/>
        </w:rPr>
        <w:t>The international credit relations.</w:t>
      </w:r>
      <w:proofErr w:type="gramEnd"/>
      <w:r w:rsidRPr="00FB76E3">
        <w:rPr>
          <w:rFonts w:ascii="Times New Roman" w:hAnsi="Times New Roman" w:cs="Times New Roman"/>
          <w:color w:val="212121"/>
          <w:sz w:val="28"/>
          <w:szCs w:val="28"/>
          <w:shd w:val="clear" w:color="auto" w:fill="FFFFFF"/>
          <w:lang w:val="en-US"/>
        </w:rPr>
        <w:t xml:space="preserve"> </w:t>
      </w:r>
    </w:p>
    <w:p w:rsidR="00FB76E3" w:rsidRPr="00FB76E3" w:rsidRDefault="00FB76E3" w:rsidP="00FB76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28"/>
          <w:szCs w:val="28"/>
          <w:shd w:val="clear" w:color="auto" w:fill="FFFFFF"/>
        </w:rPr>
      </w:pPr>
    </w:p>
    <w:p w:rsidR="00FB76E3" w:rsidRPr="00FB76E3" w:rsidRDefault="00FB76E3" w:rsidP="00FB76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28"/>
          <w:szCs w:val="28"/>
          <w:shd w:val="clear" w:color="auto" w:fill="FFFFFF"/>
        </w:rPr>
      </w:pPr>
      <w:proofErr w:type="gramStart"/>
      <w:r w:rsidRPr="00FB76E3">
        <w:rPr>
          <w:rFonts w:ascii="Times New Roman" w:hAnsi="Times New Roman" w:cs="Times New Roman"/>
          <w:color w:val="212121"/>
          <w:sz w:val="28"/>
          <w:szCs w:val="28"/>
          <w:shd w:val="clear" w:color="auto" w:fill="FFFFFF"/>
          <w:lang w:val="en-US"/>
        </w:rPr>
        <w:t>The amount of discipline "International monetary and credit relations" - 108 hours, including 14 hours of lectures.</w:t>
      </w:r>
      <w:proofErr w:type="gramEnd"/>
      <w:r w:rsidRPr="00FB76E3">
        <w:rPr>
          <w:rFonts w:ascii="Times New Roman" w:hAnsi="Times New Roman" w:cs="Times New Roman"/>
          <w:color w:val="212121"/>
          <w:sz w:val="28"/>
          <w:szCs w:val="28"/>
          <w:shd w:val="clear" w:color="auto" w:fill="FFFFFF"/>
          <w:lang w:val="en-US"/>
        </w:rPr>
        <w:t xml:space="preserve"> </w:t>
      </w:r>
      <w:proofErr w:type="gramStart"/>
      <w:r w:rsidRPr="00FB76E3">
        <w:rPr>
          <w:rFonts w:ascii="Times New Roman" w:hAnsi="Times New Roman" w:cs="Times New Roman"/>
          <w:color w:val="212121"/>
          <w:sz w:val="28"/>
          <w:szCs w:val="28"/>
          <w:shd w:val="clear" w:color="auto" w:fill="FFFFFF"/>
          <w:lang w:val="en-US"/>
        </w:rPr>
        <w:t>Semester seventh.</w:t>
      </w:r>
      <w:proofErr w:type="gramEnd"/>
      <w:r w:rsidRPr="00FB76E3">
        <w:rPr>
          <w:rFonts w:ascii="Times New Roman" w:hAnsi="Times New Roman" w:cs="Times New Roman"/>
          <w:color w:val="212121"/>
          <w:sz w:val="28"/>
          <w:szCs w:val="28"/>
          <w:shd w:val="clear" w:color="auto" w:fill="FFFFFF"/>
          <w:lang w:val="en-US"/>
        </w:rPr>
        <w:t xml:space="preserve"> The shape of the intermediate control offset. </w:t>
      </w:r>
    </w:p>
    <w:p w:rsidR="00FB76E3" w:rsidRPr="00FB76E3" w:rsidRDefault="00FB76E3" w:rsidP="00FB76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28"/>
          <w:szCs w:val="28"/>
          <w:shd w:val="clear" w:color="auto" w:fill="FFFFFF"/>
        </w:rPr>
      </w:pPr>
    </w:p>
    <w:p w:rsidR="00FB76E3" w:rsidRPr="00FB76E3" w:rsidRDefault="00FB76E3" w:rsidP="00FB76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28"/>
          <w:szCs w:val="28"/>
          <w:shd w:val="clear" w:color="auto" w:fill="FFFFFF"/>
          <w:lang w:val="en-US"/>
        </w:rPr>
      </w:pPr>
      <w:r w:rsidRPr="00FB76E3">
        <w:rPr>
          <w:rFonts w:ascii="Times New Roman" w:hAnsi="Times New Roman" w:cs="Times New Roman"/>
          <w:color w:val="212121"/>
          <w:sz w:val="28"/>
          <w:szCs w:val="28"/>
          <w:shd w:val="clear" w:color="auto" w:fill="FFFFFF"/>
          <w:lang w:val="en-US"/>
        </w:rPr>
        <w:t xml:space="preserve">Developer Ph.D., Associate Professor, Department of Economic Analysis and Statistics </w:t>
      </w:r>
      <w:proofErr w:type="spellStart"/>
      <w:r w:rsidRPr="00FB76E3">
        <w:rPr>
          <w:rFonts w:ascii="Times New Roman" w:hAnsi="Times New Roman" w:cs="Times New Roman"/>
          <w:color w:val="212121"/>
          <w:sz w:val="28"/>
          <w:szCs w:val="28"/>
          <w:shd w:val="clear" w:color="auto" w:fill="FFFFFF"/>
          <w:lang w:val="en-US"/>
        </w:rPr>
        <w:t>Kutsina</w:t>
      </w:r>
      <w:proofErr w:type="spellEnd"/>
      <w:r w:rsidRPr="00FB76E3">
        <w:rPr>
          <w:rFonts w:ascii="Times New Roman" w:hAnsi="Times New Roman" w:cs="Times New Roman"/>
          <w:color w:val="212121"/>
          <w:sz w:val="28"/>
          <w:szCs w:val="28"/>
          <w:shd w:val="clear" w:color="auto" w:fill="FFFFFF"/>
          <w:lang w:val="en-US"/>
        </w:rPr>
        <w:t xml:space="preserve"> VN</w:t>
      </w:r>
    </w:p>
    <w:p w:rsidR="00FB76E3" w:rsidRPr="00FB76E3" w:rsidRDefault="00FB76E3" w:rsidP="00FB76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36"/>
          <w:szCs w:val="20"/>
          <w:lang w:val="en-US" w:eastAsia="ru-RU"/>
        </w:rPr>
      </w:pPr>
    </w:p>
    <w:p w:rsidR="00FB76E3" w:rsidRPr="00FB76E3" w:rsidRDefault="00FB76E3" w:rsidP="00095215">
      <w:pPr>
        <w:spacing w:after="0" w:line="240" w:lineRule="auto"/>
        <w:ind w:firstLine="709"/>
        <w:jc w:val="both"/>
        <w:rPr>
          <w:rFonts w:ascii="Times New Roman" w:hAnsi="Times New Roman" w:cs="Times New Roman"/>
          <w:lang w:val="en-US"/>
        </w:rPr>
      </w:pPr>
    </w:p>
    <w:sectPr w:rsidR="00FB76E3" w:rsidRPr="00FB76E3" w:rsidSect="00FB76E3">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F54D32"/>
    <w:rsid w:val="00095215"/>
    <w:rsid w:val="00493F1C"/>
    <w:rsid w:val="007B29F5"/>
    <w:rsid w:val="00864B1B"/>
    <w:rsid w:val="00A329B5"/>
    <w:rsid w:val="00C829C1"/>
    <w:rsid w:val="00F54D32"/>
    <w:rsid w:val="00FB7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9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883934">
      <w:bodyDiv w:val="1"/>
      <w:marLeft w:val="0"/>
      <w:marRight w:val="0"/>
      <w:marTop w:val="0"/>
      <w:marBottom w:val="0"/>
      <w:divBdr>
        <w:top w:val="none" w:sz="0" w:space="0" w:color="auto"/>
        <w:left w:val="none" w:sz="0" w:space="0" w:color="auto"/>
        <w:bottom w:val="none" w:sz="0" w:space="0" w:color="auto"/>
        <w:right w:val="none" w:sz="0" w:space="0" w:color="auto"/>
      </w:divBdr>
    </w:div>
    <w:div w:id="178928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444</Words>
  <Characters>2532</Characters>
  <Application>Microsoft Office Word</Application>
  <DocSecurity>0</DocSecurity>
  <Lines>21</Lines>
  <Paragraphs>5</Paragraphs>
  <ScaleCrop>false</ScaleCrop>
  <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КафедраЭконом</dc:creator>
  <cp:keywords/>
  <dc:description/>
  <cp:lastModifiedBy>КафедраЭконом</cp:lastModifiedBy>
  <cp:revision>3</cp:revision>
  <dcterms:created xsi:type="dcterms:W3CDTF">2016-10-18T05:42:00Z</dcterms:created>
  <dcterms:modified xsi:type="dcterms:W3CDTF">2016-10-19T09:51:00Z</dcterms:modified>
</cp:coreProperties>
</file>