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2" w:rsidRPr="006C59A6" w:rsidRDefault="00ED48E2" w:rsidP="00ED4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ED48E2" w:rsidRPr="006C59A6" w:rsidRDefault="00ED48E2" w:rsidP="00ED4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C59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«Маркетинг»</w:t>
      </w:r>
    </w:p>
    <w:p w:rsidR="00ED48E2" w:rsidRPr="006C59A6" w:rsidRDefault="00ED48E2" w:rsidP="00ED4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ED48E2" w:rsidRPr="006C59A6" w:rsidRDefault="00ED48E2" w:rsidP="00ED48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59A6">
        <w:rPr>
          <w:rFonts w:ascii="Times New Roman" w:hAnsi="Times New Roman" w:cs="Times New Roman"/>
          <w:i/>
          <w:sz w:val="24"/>
          <w:szCs w:val="24"/>
          <w:u w:val="single"/>
        </w:rPr>
        <w:t>38.03.01 «Экономика»</w:t>
      </w:r>
    </w:p>
    <w:p w:rsidR="00924C56" w:rsidRPr="006C59A6" w:rsidRDefault="00924C56" w:rsidP="00ED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6C59A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38.03.01 Экономика</w:t>
      </w:r>
      <w:r w:rsidR="00A738B6" w:rsidRPr="006C59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8B6" w:rsidRPr="006C59A6" w:rsidRDefault="00A738B6" w:rsidP="00A738B6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b/>
        </w:rPr>
      </w:pPr>
      <w:r w:rsidRPr="006C59A6">
        <w:rPr>
          <w:b/>
          <w:bCs/>
        </w:rPr>
        <w:t>Место дисциплины в структуре ОПОП</w:t>
      </w:r>
    </w:p>
    <w:p w:rsidR="00A738B6" w:rsidRPr="006C59A6" w:rsidRDefault="00A738B6" w:rsidP="00A738B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9A6">
        <w:rPr>
          <w:rFonts w:ascii="Times New Roman" w:hAnsi="Times New Roman"/>
          <w:spacing w:val="-4"/>
          <w:sz w:val="24"/>
          <w:szCs w:val="24"/>
        </w:rPr>
        <w:t>Дисциплина Б</w:t>
      </w:r>
      <w:proofErr w:type="gramStart"/>
      <w:r w:rsidRPr="006C59A6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C59A6">
        <w:rPr>
          <w:rFonts w:ascii="Times New Roman" w:hAnsi="Times New Roman"/>
          <w:spacing w:val="-4"/>
          <w:sz w:val="24"/>
          <w:szCs w:val="24"/>
        </w:rPr>
        <w:t>.Б.12</w:t>
      </w:r>
      <w:r w:rsidRPr="006C59A6">
        <w:rPr>
          <w:rFonts w:ascii="Times New Roman" w:hAnsi="Times New Roman"/>
          <w:sz w:val="24"/>
          <w:szCs w:val="24"/>
        </w:rPr>
        <w:t xml:space="preserve"> </w:t>
      </w:r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«Маркетинг» </w:t>
      </w:r>
      <w:r w:rsidRPr="006C59A6">
        <w:rPr>
          <w:rFonts w:ascii="Times New Roman" w:hAnsi="Times New Roman"/>
          <w:spacing w:val="-4"/>
          <w:sz w:val="24"/>
          <w:szCs w:val="24"/>
        </w:rPr>
        <w:t>относится к базовой части блока Б1 «Дисциплины (модули)»</w:t>
      </w:r>
      <w:r w:rsidR="00A610AF">
        <w:rPr>
          <w:rFonts w:ascii="Times New Roman" w:hAnsi="Times New Roman"/>
          <w:spacing w:val="-4"/>
          <w:sz w:val="24"/>
          <w:szCs w:val="24"/>
        </w:rPr>
        <w:t xml:space="preserve"> и является обязательной для изучения.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C59A6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6C59A6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6C59A6">
        <w:rPr>
          <w:rFonts w:ascii="Times New Roman" w:hAnsi="Times New Roman" w:cs="Times New Roman"/>
          <w:spacing w:val="7"/>
          <w:sz w:val="24"/>
          <w:szCs w:val="24"/>
        </w:rPr>
        <w:t>.Б.09 Экономическая теория;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C59A6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6C59A6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6C59A6">
        <w:rPr>
          <w:rFonts w:ascii="Times New Roman" w:hAnsi="Times New Roman" w:cs="Times New Roman"/>
          <w:spacing w:val="7"/>
          <w:sz w:val="24"/>
          <w:szCs w:val="24"/>
        </w:rPr>
        <w:t>.Б.09.01 Микроэкономика;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6C59A6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6C59A6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6C59A6">
        <w:rPr>
          <w:rFonts w:ascii="Times New Roman" w:hAnsi="Times New Roman" w:cs="Times New Roman"/>
          <w:spacing w:val="7"/>
          <w:sz w:val="24"/>
          <w:szCs w:val="24"/>
        </w:rPr>
        <w:t>.Б.09.02 Макроэкономика.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Pr="006C59A6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6C59A6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6C59A6">
        <w:rPr>
          <w:rFonts w:ascii="Times New Roman" w:hAnsi="Times New Roman" w:cs="Times New Roman"/>
          <w:spacing w:val="4"/>
          <w:sz w:val="24"/>
          <w:szCs w:val="24"/>
        </w:rPr>
        <w:t xml:space="preserve">.Б.13 Менеджмент; </w:t>
      </w:r>
    </w:p>
    <w:p w:rsidR="00ED48E2" w:rsidRPr="006C59A6" w:rsidRDefault="00ED48E2" w:rsidP="00ED48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6C59A6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6C59A6">
        <w:rPr>
          <w:rFonts w:ascii="Times New Roman" w:hAnsi="Times New Roman" w:cs="Times New Roman"/>
          <w:spacing w:val="4"/>
          <w:sz w:val="24"/>
          <w:szCs w:val="24"/>
        </w:rPr>
        <w:t>.Б.14 Региональная экономика.</w:t>
      </w:r>
    </w:p>
    <w:p w:rsidR="00A738B6" w:rsidRPr="006C59A6" w:rsidRDefault="00A738B6" w:rsidP="00A610AF">
      <w:pPr>
        <w:pStyle w:val="a3"/>
        <w:numPr>
          <w:ilvl w:val="0"/>
          <w:numId w:val="3"/>
        </w:numPr>
        <w:tabs>
          <w:tab w:val="clear" w:pos="720"/>
          <w:tab w:val="num" w:pos="709"/>
        </w:tabs>
        <w:ind w:left="0" w:firstLine="426"/>
        <w:jc w:val="both"/>
        <w:rPr>
          <w:b/>
          <w:bCs/>
        </w:rPr>
      </w:pPr>
      <w:r w:rsidRPr="006C59A6">
        <w:rPr>
          <w:b/>
          <w:bCs/>
        </w:rPr>
        <w:t>Цель и задачи дисциплины, требования к результатам освоения дисциплины</w:t>
      </w:r>
    </w:p>
    <w:p w:rsidR="00ED48E2" w:rsidRPr="006C59A6" w:rsidRDefault="00ED48E2" w:rsidP="003A4326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0" w:name="_Toc410735569"/>
      <w:bookmarkStart w:id="1" w:name="_Toc410735568"/>
      <w:r w:rsidRPr="00A610AF">
        <w:rPr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eastAsia="zh-CN"/>
        </w:rPr>
        <w:t>Цель</w:t>
      </w:r>
      <w:r w:rsidRPr="006C59A6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изучения курса «Маркетинг» состоит в подготовке бакалавра, обладающего знаниями и умениями о принципах и закономерностях управления коммерческим предприятием с ориентацией на рынок, а также приобретение навыков самостоятельного инициативного и творческого использования профессиональных теоретических знаний в практической деятельности.</w:t>
      </w:r>
      <w:bookmarkEnd w:id="1"/>
    </w:p>
    <w:bookmarkEnd w:id="0"/>
    <w:p w:rsidR="00ED48E2" w:rsidRPr="006C59A6" w:rsidRDefault="00A610AF" w:rsidP="003A432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610AF">
        <w:rPr>
          <w:rFonts w:ascii="Times New Roman" w:hAnsi="Times New Roman" w:cs="Times New Roman"/>
          <w:spacing w:val="4"/>
          <w:sz w:val="24"/>
          <w:szCs w:val="24"/>
          <w:u w:val="single"/>
        </w:rPr>
        <w:t>З</w:t>
      </w:r>
      <w:r w:rsidR="00ED48E2" w:rsidRPr="00A610AF">
        <w:rPr>
          <w:rFonts w:ascii="Times New Roman" w:hAnsi="Times New Roman" w:cs="Times New Roman"/>
          <w:spacing w:val="4"/>
          <w:sz w:val="24"/>
          <w:szCs w:val="24"/>
          <w:u w:val="single"/>
        </w:rPr>
        <w:t>адачами</w:t>
      </w:r>
      <w:r w:rsidR="00ED48E2" w:rsidRPr="006C59A6">
        <w:rPr>
          <w:rFonts w:ascii="Times New Roman" w:hAnsi="Times New Roman" w:cs="Times New Roman"/>
          <w:spacing w:val="4"/>
          <w:sz w:val="24"/>
          <w:szCs w:val="24"/>
        </w:rPr>
        <w:t xml:space="preserve">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Определить функции и направления деятельности специалиста маркетолога в рамках коммерческой деятельности управляющего персонала предприятия;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Изучить методы информационного маркетингового обеспечения коммерческого предприятия;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Рассмотреть механизм управления проекционной маркетинговой деятельностью на коммерческом предприятии;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Изучить основы организации маркетинговой службы на коммерческом предприятии;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Сформировать практические навыки по оценке эффективности функционирования и анализу маркетинговой деятельности предприятия;</w:t>
      </w:r>
    </w:p>
    <w:p w:rsidR="00ED48E2" w:rsidRPr="006C59A6" w:rsidRDefault="00ED48E2" w:rsidP="00A610A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ED48E2" w:rsidRPr="006C59A6" w:rsidRDefault="00ED48E2" w:rsidP="003A432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«Маркетинг», студент должен:</w:t>
      </w:r>
    </w:p>
    <w:p w:rsidR="00ED48E2" w:rsidRPr="006C59A6" w:rsidRDefault="00ED48E2" w:rsidP="003A4326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разработки маркетинговой деятельности предприятия, статистические и другие математические методы, которые пригодны для маркетингового анализа и прогнозирования деятельности предприятия;</w:t>
      </w:r>
    </w:p>
    <w:p w:rsidR="00ED48E2" w:rsidRPr="006C59A6" w:rsidRDefault="00ED48E2" w:rsidP="003A4326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сводку статистической и информации о маркетинговой деятельности 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ED48E2" w:rsidRPr="006C59A6" w:rsidRDefault="00ED48E2" w:rsidP="003A4326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6C59A6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ED48E2" w:rsidRPr="006C59A6" w:rsidRDefault="00ED48E2" w:rsidP="003A43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59A6">
        <w:rPr>
          <w:rFonts w:ascii="Times New Roman" w:hAnsi="Times New Roman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ED48E2" w:rsidRPr="006C59A6" w:rsidRDefault="00A610AF" w:rsidP="003A432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D48E2" w:rsidRPr="006C59A6">
        <w:rPr>
          <w:rFonts w:ascii="Times New Roman" w:hAnsi="Times New Roman"/>
          <w:b/>
          <w:sz w:val="24"/>
          <w:szCs w:val="24"/>
        </w:rPr>
        <w:t>бщепрофессиональных компетенций:</w:t>
      </w:r>
    </w:p>
    <w:p w:rsidR="00ED48E2" w:rsidRPr="006C59A6" w:rsidRDefault="00ED48E2" w:rsidP="003A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/>
          <w:sz w:val="24"/>
          <w:szCs w:val="24"/>
        </w:rPr>
        <w:t xml:space="preserve">ОПК-2 - </w:t>
      </w:r>
      <w:r w:rsidRPr="006C59A6">
        <w:rPr>
          <w:rFonts w:ascii="Times New Roman" w:hAnsi="Times New Roman" w:cs="Times New Roman"/>
          <w:sz w:val="24"/>
          <w:szCs w:val="24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="00A610AF">
        <w:rPr>
          <w:rFonts w:ascii="Times New Roman" w:hAnsi="Times New Roman" w:cs="Times New Roman"/>
          <w:sz w:val="24"/>
          <w:szCs w:val="24"/>
        </w:rPr>
        <w:t>;</w:t>
      </w:r>
    </w:p>
    <w:p w:rsidR="00ED48E2" w:rsidRPr="006C59A6" w:rsidRDefault="00A610AF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D48E2" w:rsidRPr="006C59A6">
        <w:rPr>
          <w:rFonts w:ascii="Times New Roman" w:hAnsi="Times New Roman" w:cs="Times New Roman"/>
          <w:b/>
          <w:sz w:val="24"/>
          <w:szCs w:val="24"/>
        </w:rPr>
        <w:t>рофессиональных компетенций: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>ПК-3 -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>ПК-7 - способностью организовывать и планировать материально-техническое обеспечение предприятий, закупку и продажу товаров;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>ПК-9  - готовностью анализировать, оценивать и разрабатывать стратегии организации;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 xml:space="preserve">ПК-11 - способностью участвовать в разработке инновационных методов, средств и технологий в области профессиональной маркетинговой деятельности. </w:t>
      </w:r>
    </w:p>
    <w:p w:rsidR="00ED48E2" w:rsidRPr="006C59A6" w:rsidRDefault="00ED48E2" w:rsidP="003A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E2" w:rsidRPr="00260C2E" w:rsidRDefault="00B40268" w:rsidP="003A43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0C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D48E2" w:rsidRPr="00260C2E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  <w:bookmarkStart w:id="2" w:name="_GoBack"/>
      <w:bookmarkEnd w:id="2"/>
    </w:p>
    <w:p w:rsidR="00ED48E2" w:rsidRPr="006C59A6" w:rsidRDefault="00ED48E2" w:rsidP="003A4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b/>
          <w:sz w:val="24"/>
          <w:szCs w:val="24"/>
        </w:rPr>
        <w:t>Раздел 1. Понятие и сущность маркетинга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 xml:space="preserve">Маркетинг, как философия и методология современного предпринимательства. Классификация подходов к изучению маркетинга. Основные функции маркетинга. Рынок как условие и объективная экономическая основа маркетинга. Маркетинг как рыночная, ассортиментная и сбытовая политика удовлетворения индивидуальных и социальных потребностей. Маркетинг как рыночная концепция управления. Маркетинг в России.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>Эволюция концепций маркетинга</w:t>
      </w:r>
      <w:r w:rsidRPr="006C59A6">
        <w:rPr>
          <w:rFonts w:ascii="Times New Roman" w:hAnsi="Times New Roman" w:cs="Times New Roman"/>
          <w:sz w:val="24"/>
          <w:szCs w:val="24"/>
        </w:rPr>
        <w:t xml:space="preserve">. Социально-экономическая сущность и содержание маркетинга, эволюция содержания и форм маркетинга, маркетинг как определенная теоретическая концепция, философия бизнеса, специфическая форма хозяйствования.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>Функции, базовые принципы  и понятия маркетинга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ОПК-2, </w:t>
      </w:r>
      <w:r w:rsidRPr="006C59A6">
        <w:rPr>
          <w:rFonts w:ascii="Times New Roman" w:hAnsi="Times New Roman" w:cs="Times New Roman"/>
          <w:i/>
          <w:spacing w:val="4"/>
          <w:sz w:val="24"/>
          <w:szCs w:val="24"/>
        </w:rPr>
        <w:t>ПК-3, ПК-9.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ED48E2" w:rsidRPr="006C59A6" w:rsidRDefault="00ED48E2" w:rsidP="003A43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b/>
          <w:sz w:val="24"/>
          <w:szCs w:val="24"/>
        </w:rPr>
        <w:t>Раздел 2. Маркетинговые исследования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9A6">
        <w:rPr>
          <w:rFonts w:ascii="Times New Roman" w:hAnsi="Times New Roman" w:cs="Times New Roman"/>
          <w:spacing w:val="-1"/>
          <w:sz w:val="24"/>
          <w:szCs w:val="24"/>
        </w:rPr>
        <w:t xml:space="preserve">Система маркетинговой информации о рынке и методы ее сбора. </w:t>
      </w:r>
      <w:proofErr w:type="gramStart"/>
      <w:r w:rsidRPr="006C59A6">
        <w:rPr>
          <w:rFonts w:ascii="Times New Roman" w:hAnsi="Times New Roman" w:cs="Times New Roman"/>
          <w:sz w:val="24"/>
          <w:szCs w:val="24"/>
        </w:rPr>
        <w:t>Основные направления маркетинговых исследований: рынок, конкуренты, потребители, товары, цены, каналы распределения, маркетинговые коммуникации.</w:t>
      </w:r>
      <w:proofErr w:type="gramEnd"/>
      <w:r w:rsidRPr="006C59A6">
        <w:rPr>
          <w:rFonts w:ascii="Times New Roman" w:hAnsi="Times New Roman" w:cs="Times New Roman"/>
          <w:sz w:val="24"/>
          <w:szCs w:val="24"/>
        </w:rPr>
        <w:t xml:space="preserve"> Основные этапы процесса исследования. Цели и результаты исследований.</w:t>
      </w:r>
      <w:r w:rsidRPr="006C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>Классификация и сущность видов маркетинговых исследований</w:t>
      </w:r>
      <w:r w:rsidRPr="006C59A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C59A6">
        <w:rPr>
          <w:rFonts w:ascii="Times New Roman" w:hAnsi="Times New Roman" w:cs="Times New Roman"/>
          <w:sz w:val="24"/>
          <w:szCs w:val="24"/>
        </w:rPr>
        <w:t>Информация как основа для принятия маркетинговых решений. Виды информации (первичная и вторичная). Кабинетные и полевые исследования.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>Поведение потребителей и сегментирование рынка</w:t>
      </w:r>
      <w:r w:rsidRPr="006C59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Виды потребителей. Психологические типы потребителей. Особенности поведения различных видов и типов потребителей. </w:t>
      </w:r>
      <w:r w:rsidRPr="006C59A6">
        <w:rPr>
          <w:rFonts w:ascii="Times New Roman" w:hAnsi="Times New Roman" w:cs="Times New Roman"/>
          <w:sz w:val="24"/>
          <w:szCs w:val="24"/>
        </w:rPr>
        <w:t xml:space="preserve">Понятие сегмента. Признаки сегментации: географические, демографические, экономические, социальные, </w:t>
      </w:r>
      <w:proofErr w:type="spellStart"/>
      <w:r w:rsidRPr="006C59A6">
        <w:rPr>
          <w:rFonts w:ascii="Times New Roman" w:hAnsi="Times New Roman" w:cs="Times New Roman"/>
          <w:sz w:val="24"/>
          <w:szCs w:val="24"/>
        </w:rPr>
        <w:t>психографические</w:t>
      </w:r>
      <w:proofErr w:type="spellEnd"/>
      <w:r w:rsidRPr="006C59A6">
        <w:rPr>
          <w:rFonts w:ascii="Times New Roman" w:hAnsi="Times New Roman" w:cs="Times New Roman"/>
          <w:sz w:val="24"/>
          <w:szCs w:val="24"/>
        </w:rPr>
        <w:t xml:space="preserve">, поведенческие. Признаки сегментации для рынка потребительских товаров, для рынка товаров производственно-технического назначения, для рынка услуг. Критерии оценки сегмента, выбор сегментов. Выбор стратегии охвата рынка: недифференцированный маркетинг, дифференцированный маркетинг, концентрированный маркетинг. 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>Анализ конкурентной среды</w:t>
      </w:r>
      <w:r w:rsidRPr="006C59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>Понятие конкурентной среды предприятия. Способы взаимодействия с конкурентами. Методы анализа конкурентной среды.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6C59A6">
        <w:rPr>
          <w:rFonts w:ascii="Times New Roman" w:hAnsi="Times New Roman" w:cs="Times New Roman"/>
          <w:i/>
          <w:spacing w:val="4"/>
          <w:sz w:val="24"/>
          <w:szCs w:val="24"/>
        </w:rPr>
        <w:t>ПК-3, ПК-7, ПК-9.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ED48E2" w:rsidRPr="006C59A6" w:rsidRDefault="00ED48E2" w:rsidP="003A4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b/>
          <w:sz w:val="24"/>
          <w:szCs w:val="24"/>
        </w:rPr>
        <w:t>Раздел 3. Комплекс маркетинга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Товар в рыночной среде. </w:t>
      </w:r>
      <w:r w:rsidRPr="006C59A6">
        <w:rPr>
          <w:rFonts w:ascii="Times New Roman" w:hAnsi="Times New Roman" w:cs="Times New Roman"/>
          <w:sz w:val="24"/>
          <w:szCs w:val="24"/>
        </w:rPr>
        <w:t>Понятие товара. Общая характеристика товара. Понятие качества товара с точки зрения потребителя и производителя. Требования потребителя к товару. Маркетинговый подход к классификации товаров.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 Жизненный цикл товара. Конкурентоспособность товара. Товарные стратегии организации. 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Ценообразование и ценовые стратегии в маркетинге. Основные маркетинговые подходы к формированию цены товара. Назначение цены в маркетинге. Цели ценообразования. Информация, </w:t>
      </w:r>
      <w:r w:rsidRPr="006C59A6">
        <w:rPr>
          <w:rFonts w:ascii="Times New Roman" w:hAnsi="Times New Roman" w:cs="Times New Roman"/>
          <w:sz w:val="24"/>
          <w:szCs w:val="24"/>
        </w:rPr>
        <w:t>необходимая для принятия решения по ценам. Виды цен.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59A6">
        <w:rPr>
          <w:rFonts w:ascii="Times New Roman" w:hAnsi="Times New Roman" w:cs="Times New Roman"/>
          <w:sz w:val="24"/>
          <w:szCs w:val="24"/>
        </w:rPr>
        <w:t xml:space="preserve">Система товародвижения в маркетинге. 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>Роль системы распределения в комплексе маркетинга. Каналы распределения и товародвижения в условиях постоянно меняющегося рынка, их функции и уровни.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 Характеристики каналов товародвижения. Основные функции посредников и виды посредников. Виды стратегий товародвижения, применяемые в практике маркетинга. 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z w:val="24"/>
          <w:szCs w:val="24"/>
        </w:rPr>
        <w:t xml:space="preserve">Маркетинговые коммуникации.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Теория коммуникаций. </w:t>
      </w:r>
      <w:r w:rsidRPr="006C59A6">
        <w:rPr>
          <w:rFonts w:ascii="Times New Roman" w:hAnsi="Times New Roman" w:cs="Times New Roman"/>
          <w:sz w:val="24"/>
          <w:szCs w:val="24"/>
        </w:rPr>
        <w:t xml:space="preserve">Комплекс маркетинговых коммуникаций (реклама, паблик </w:t>
      </w:r>
      <w:proofErr w:type="spellStart"/>
      <w:r w:rsidRPr="006C59A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59A6">
        <w:rPr>
          <w:rFonts w:ascii="Times New Roman" w:hAnsi="Times New Roman" w:cs="Times New Roman"/>
          <w:sz w:val="24"/>
          <w:szCs w:val="24"/>
        </w:rPr>
        <w:t>, ярмарки и выставки, личные продажи стимулирование сбыта).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6C59A6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 О</w:t>
      </w:r>
      <w:r w:rsidRPr="006C59A6">
        <w:rPr>
          <w:rFonts w:ascii="Times New Roman" w:hAnsi="Times New Roman" w:cs="Times New Roman"/>
          <w:i/>
          <w:spacing w:val="4"/>
          <w:sz w:val="24"/>
          <w:szCs w:val="24"/>
        </w:rPr>
        <w:t>ПК-2, ПК-3, ПК-7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ED48E2" w:rsidRPr="006C59A6" w:rsidRDefault="00ED48E2" w:rsidP="003A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A6">
        <w:rPr>
          <w:rFonts w:ascii="Times New Roman" w:hAnsi="Times New Roman" w:cs="Times New Roman"/>
          <w:b/>
          <w:sz w:val="24"/>
          <w:szCs w:val="24"/>
        </w:rPr>
        <w:t>Раздел 4. Управление маркетингом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 Организация службы маркетинга. </w:t>
      </w:r>
      <w:r w:rsidRPr="006C59A6">
        <w:rPr>
          <w:rFonts w:ascii="Times New Roman" w:hAnsi="Times New Roman" w:cs="Times New Roman"/>
          <w:sz w:val="24"/>
          <w:szCs w:val="24"/>
        </w:rPr>
        <w:t xml:space="preserve">Организационные структуры предприятия, работающие на принципах маркетинга. Положение о службе маркетинга, ее структура, статус и место в иерархии управления. Типы организационных структур: </w:t>
      </w:r>
      <w:proofErr w:type="gramStart"/>
      <w:r w:rsidRPr="006C59A6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gramEnd"/>
      <w:r w:rsidRPr="006C59A6">
        <w:rPr>
          <w:rFonts w:ascii="Times New Roman" w:hAnsi="Times New Roman" w:cs="Times New Roman"/>
          <w:sz w:val="24"/>
          <w:szCs w:val="24"/>
        </w:rPr>
        <w:t>, товарно-функциональная, товарно-рыночная, управление по проекту, матричная и др. Их преимущества и недостатки.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контроль в маркетинге. </w:t>
      </w:r>
      <w:r w:rsidRPr="006C59A6">
        <w:rPr>
          <w:rFonts w:ascii="Times New Roman" w:hAnsi="Times New Roman" w:cs="Times New Roman"/>
          <w:sz w:val="24"/>
          <w:szCs w:val="24"/>
        </w:rPr>
        <w:t xml:space="preserve">Основные этапы маркетингового планирования. Стратегическое и </w:t>
      </w:r>
      <w:r w:rsidRPr="006C59A6">
        <w:rPr>
          <w:rFonts w:ascii="Times New Roman" w:hAnsi="Times New Roman" w:cs="Times New Roman"/>
          <w:spacing w:val="-2"/>
          <w:sz w:val="24"/>
          <w:szCs w:val="24"/>
        </w:rPr>
        <w:t xml:space="preserve">оперативное планирование. Бюджет маркетинга. Контроль маркетинговой </w:t>
      </w:r>
      <w:r w:rsidRPr="006C59A6">
        <w:rPr>
          <w:rFonts w:ascii="Times New Roman" w:hAnsi="Times New Roman" w:cs="Times New Roman"/>
          <w:sz w:val="24"/>
          <w:szCs w:val="24"/>
        </w:rPr>
        <w:t>деятельности предприятия. Место плана маркетинга в системе планов предприятия.</w:t>
      </w:r>
    </w:p>
    <w:p w:rsidR="00ED48E2" w:rsidRPr="006C59A6" w:rsidRDefault="00ED48E2" w:rsidP="003A4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59A6">
        <w:rPr>
          <w:rFonts w:ascii="Times New Roman" w:hAnsi="Times New Roman" w:cs="Times New Roman"/>
          <w:spacing w:val="-2"/>
          <w:sz w:val="24"/>
          <w:szCs w:val="24"/>
        </w:rPr>
        <w:t>Маркетинговые стратегии. Основные типы маркетинговых стратегий. Практическое применение стратегий предприятием.</w:t>
      </w:r>
    </w:p>
    <w:p w:rsidR="00ED48E2" w:rsidRPr="006C59A6" w:rsidRDefault="00ED48E2" w:rsidP="003A4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9A6">
        <w:rPr>
          <w:rFonts w:ascii="Times New Roman" w:hAnsi="Times New Roman" w:cs="Times New Roman"/>
          <w:i/>
          <w:sz w:val="24"/>
          <w:szCs w:val="24"/>
        </w:rPr>
        <w:t>Формируемые компетенции: ПК-3, ПК-7, ПК-11.</w:t>
      </w:r>
    </w:p>
    <w:p w:rsidR="00ED48E2" w:rsidRPr="006C59A6" w:rsidRDefault="00ED48E2" w:rsidP="003A432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8E2" w:rsidRPr="006C59A6" w:rsidRDefault="00ED48E2" w:rsidP="003A432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3 </w:t>
      </w:r>
      <w:proofErr w:type="spellStart"/>
      <w:r w:rsidRPr="006C59A6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6C59A6">
        <w:rPr>
          <w:rFonts w:ascii="Times New Roman" w:eastAsia="Times New Roman" w:hAnsi="Times New Roman" w:cs="Times New Roman"/>
          <w:sz w:val="24"/>
          <w:szCs w:val="24"/>
        </w:rPr>
        <w:t>./108 часов, контактные часы 44, в том числе аудиторных часов 42: 14 часов лекций, 28 часов практических и семинарских занятий, 2 часа электронное обучение.</w:t>
      </w:r>
    </w:p>
    <w:p w:rsidR="00ED48E2" w:rsidRPr="006C59A6" w:rsidRDefault="00ED48E2" w:rsidP="003A4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контроля:  4 сем</w:t>
      </w:r>
      <w:proofErr w:type="gramStart"/>
      <w:r w:rsidRPr="006C59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6C59A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C59A6">
        <w:rPr>
          <w:rFonts w:ascii="Times New Roman" w:eastAsia="Times New Roman" w:hAnsi="Times New Roman" w:cs="Times New Roman"/>
          <w:sz w:val="24"/>
          <w:szCs w:val="24"/>
        </w:rPr>
        <w:t>ачет с оценкой.</w:t>
      </w:r>
    </w:p>
    <w:p w:rsidR="00ED48E2" w:rsidRPr="006C59A6" w:rsidRDefault="00ED48E2" w:rsidP="003A4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6C59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4.</w:t>
      </w:r>
    </w:p>
    <w:p w:rsidR="00ED48E2" w:rsidRPr="006C59A6" w:rsidRDefault="00ED48E2" w:rsidP="003A4326">
      <w:pPr>
        <w:spacing w:after="0" w:line="240" w:lineRule="auto"/>
        <w:jc w:val="both"/>
        <w:rPr>
          <w:sz w:val="24"/>
          <w:szCs w:val="24"/>
        </w:rPr>
      </w:pPr>
      <w:r w:rsidRPr="006C59A6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Pr="006C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Pr="006C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Pr="006C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9F6874" w:rsidRDefault="009F6874"/>
    <w:sectPr w:rsidR="009F6874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6026FE8A"/>
    <w:lvl w:ilvl="0" w:tplc="93C8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03"/>
    <w:rsid w:val="00260C2E"/>
    <w:rsid w:val="002D3703"/>
    <w:rsid w:val="003A4326"/>
    <w:rsid w:val="006C59A6"/>
    <w:rsid w:val="00924C56"/>
    <w:rsid w:val="009F6874"/>
    <w:rsid w:val="00A610AF"/>
    <w:rsid w:val="00A738B6"/>
    <w:rsid w:val="00B40268"/>
    <w:rsid w:val="00E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2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ED48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48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ED48E2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99"/>
    <w:qFormat/>
    <w:rsid w:val="00ED4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2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ED48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48E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ED48E2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99"/>
    <w:qFormat/>
    <w:rsid w:val="00ED4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9</cp:revision>
  <dcterms:created xsi:type="dcterms:W3CDTF">2016-10-25T06:41:00Z</dcterms:created>
  <dcterms:modified xsi:type="dcterms:W3CDTF">2017-03-06T09:55:00Z</dcterms:modified>
</cp:coreProperties>
</file>