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FC" w:rsidRPr="00D33D56" w:rsidRDefault="009A43FC" w:rsidP="009A43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D56">
        <w:rPr>
          <w:rFonts w:ascii="Times New Roman" w:hAnsi="Times New Roman"/>
          <w:sz w:val="28"/>
          <w:szCs w:val="28"/>
        </w:rPr>
        <w:t xml:space="preserve">Аннотация рабочей программы дисциплины </w:t>
      </w:r>
    </w:p>
    <w:p w:rsidR="009A43FC" w:rsidRPr="00B11D44" w:rsidRDefault="00B17920" w:rsidP="009A43F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Б3.Б.01</w:t>
      </w:r>
      <w:r w:rsidR="009A43FC" w:rsidRPr="00B11D44">
        <w:rPr>
          <w:rFonts w:ascii="Times New Roman" w:hAnsi="Times New Roman"/>
          <w:i/>
          <w:sz w:val="28"/>
          <w:szCs w:val="28"/>
          <w:u w:val="single"/>
        </w:rPr>
        <w:t>«</w:t>
      </w:r>
      <w:r w:rsidR="009A43FC">
        <w:rPr>
          <w:rFonts w:ascii="Times New Roman" w:hAnsi="Times New Roman"/>
          <w:i/>
          <w:sz w:val="28"/>
          <w:szCs w:val="28"/>
          <w:u w:val="single"/>
        </w:rPr>
        <w:t>Государственная итоговая аттестация</w:t>
      </w:r>
      <w:r w:rsidR="009A43FC" w:rsidRPr="00B11D44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9A43FC" w:rsidRPr="00D33D56" w:rsidRDefault="009A43FC" w:rsidP="009A43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D56">
        <w:rPr>
          <w:rFonts w:ascii="Times New Roman" w:hAnsi="Times New Roman"/>
          <w:sz w:val="28"/>
          <w:szCs w:val="28"/>
        </w:rPr>
        <w:t>Направление подготовки</w:t>
      </w:r>
    </w:p>
    <w:p w:rsidR="009A43FC" w:rsidRPr="00D33D56" w:rsidRDefault="009A43FC" w:rsidP="009A43FC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>Направление 38.04.02 Менеджмент</w:t>
      </w:r>
    </w:p>
    <w:p w:rsidR="009A43FC" w:rsidRPr="00D33D56" w:rsidRDefault="009A43FC" w:rsidP="009A43FC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>Профиль: Магистр делового администрирования</w:t>
      </w:r>
    </w:p>
    <w:p w:rsidR="009A43FC" w:rsidRDefault="009A43FC" w:rsidP="009A43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D56">
        <w:rPr>
          <w:rFonts w:ascii="Times New Roman" w:hAnsi="Times New Roman"/>
          <w:sz w:val="28"/>
          <w:szCs w:val="28"/>
        </w:rPr>
        <w:t xml:space="preserve">Рабочая программа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соответствует требованиям</w:t>
      </w:r>
    </w:p>
    <w:p w:rsidR="009A43FC" w:rsidRPr="00D33D56" w:rsidRDefault="009A43FC" w:rsidP="009A43FC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D33D56">
        <w:rPr>
          <w:rFonts w:ascii="Times New Roman" w:hAnsi="Times New Roman"/>
          <w:sz w:val="28"/>
          <w:szCs w:val="28"/>
        </w:rPr>
        <w:t>О</w:t>
      </w:r>
      <w:proofErr w:type="gramEnd"/>
      <w:r w:rsidRPr="00D33D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3D56">
        <w:rPr>
          <w:rFonts w:ascii="Times New Roman" w:hAnsi="Times New Roman"/>
          <w:sz w:val="28"/>
          <w:szCs w:val="28"/>
        </w:rPr>
        <w:t>по</w:t>
      </w:r>
      <w:proofErr w:type="gramEnd"/>
      <w:r w:rsidRPr="00D33D56">
        <w:rPr>
          <w:rFonts w:ascii="Times New Roman" w:hAnsi="Times New Roman"/>
          <w:sz w:val="28"/>
          <w:szCs w:val="28"/>
        </w:rPr>
        <w:t xml:space="preserve"> направлению </w:t>
      </w:r>
      <w:r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>38.04.02 Менеджмент.</w:t>
      </w:r>
    </w:p>
    <w:p w:rsidR="0035211A" w:rsidRDefault="0035211A"/>
    <w:p w:rsidR="009A43FC" w:rsidRPr="007B748A" w:rsidRDefault="009A43FC" w:rsidP="009A43FC">
      <w:pPr>
        <w:ind w:firstLine="706"/>
        <w:jc w:val="both"/>
        <w:rPr>
          <w:rFonts w:ascii="Times New Roman" w:hAnsi="Times New Roman"/>
          <w:b/>
          <w:sz w:val="28"/>
          <w:szCs w:val="28"/>
        </w:rPr>
      </w:pPr>
      <w:r w:rsidRPr="007B748A">
        <w:rPr>
          <w:rFonts w:ascii="Times New Roman" w:hAnsi="Times New Roman"/>
          <w:b/>
          <w:sz w:val="28"/>
          <w:szCs w:val="28"/>
        </w:rPr>
        <w:t>Цели итоговой государственной аттестации,  оцениваемые компетенции</w:t>
      </w:r>
    </w:p>
    <w:p w:rsidR="009A43FC" w:rsidRPr="009A43FC" w:rsidRDefault="009A43FC" w:rsidP="009A43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3FC">
        <w:rPr>
          <w:rFonts w:ascii="Times New Roman" w:hAnsi="Times New Roman"/>
          <w:sz w:val="28"/>
          <w:szCs w:val="28"/>
        </w:rPr>
        <w:t xml:space="preserve">Государственная итоговая аттестация выпускников представляет комплекс завершающих </w:t>
      </w:r>
      <w:proofErr w:type="gramStart"/>
      <w:r w:rsidRPr="009A43FC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9A43FC">
        <w:rPr>
          <w:rFonts w:ascii="Times New Roman" w:hAnsi="Times New Roman"/>
          <w:sz w:val="28"/>
          <w:szCs w:val="28"/>
        </w:rPr>
        <w:t xml:space="preserve"> по данной образовательной программе аттестационных испытаний на соответствие их подготовки нормам качества результатов высшего образования, включающих итоговый междисциплинарный экзамен, а также подготовку и защиту выпускной квалификационной работы (магистерской диссертации).</w:t>
      </w:r>
    </w:p>
    <w:p w:rsidR="009A43FC" w:rsidRPr="009A43FC" w:rsidRDefault="009A43FC" w:rsidP="009A43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3FC">
        <w:rPr>
          <w:rFonts w:ascii="Times New Roman" w:hAnsi="Times New Roman"/>
          <w:sz w:val="28"/>
          <w:szCs w:val="28"/>
        </w:rPr>
        <w:t xml:space="preserve">Целью итоговой государственной аттестации является установление уровня подготовки магистранта обучающегося в РЭУ им. Г.В. Плеханова к выполнению профессиональных задач по направлению подготовки 38.04.02 «Менеджмент», магистерская программа «Магистр делового администрирования» и соответствия его подготовки требованиям ФГОС </w:t>
      </w:r>
      <w:proofErr w:type="gramStart"/>
      <w:r w:rsidRPr="009A43FC">
        <w:rPr>
          <w:rFonts w:ascii="Times New Roman" w:hAnsi="Times New Roman"/>
          <w:sz w:val="28"/>
          <w:szCs w:val="28"/>
        </w:rPr>
        <w:t>ВО</w:t>
      </w:r>
      <w:proofErr w:type="gramEnd"/>
      <w:r w:rsidRPr="009A43FC">
        <w:rPr>
          <w:rFonts w:ascii="Times New Roman" w:hAnsi="Times New Roman"/>
          <w:sz w:val="28"/>
          <w:szCs w:val="28"/>
        </w:rPr>
        <w:t>.</w:t>
      </w:r>
    </w:p>
    <w:p w:rsidR="009A43FC" w:rsidRPr="009A43FC" w:rsidRDefault="009A43FC" w:rsidP="009A43F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9A43FC">
        <w:rPr>
          <w:rFonts w:ascii="Times New Roman" w:hAnsi="Times New Roman"/>
          <w:sz w:val="28"/>
          <w:szCs w:val="28"/>
        </w:rPr>
        <w:t xml:space="preserve">Государственная итоговая аттестация </w:t>
      </w:r>
      <w:r w:rsidRPr="009A43FC">
        <w:rPr>
          <w:rFonts w:ascii="Times New Roman" w:hAnsi="Times New Roman"/>
          <w:spacing w:val="2"/>
          <w:sz w:val="28"/>
          <w:szCs w:val="28"/>
        </w:rPr>
        <w:t>учитывает требова</w:t>
      </w:r>
      <w:r w:rsidRPr="009A43FC">
        <w:rPr>
          <w:rFonts w:ascii="Times New Roman" w:hAnsi="Times New Roman"/>
          <w:sz w:val="28"/>
          <w:szCs w:val="28"/>
        </w:rPr>
        <w:t>ния к содержанию отдельных дисциплин и требования к выпускнику, преду</w:t>
      </w:r>
      <w:r w:rsidRPr="009A43FC">
        <w:rPr>
          <w:rFonts w:ascii="Times New Roman" w:hAnsi="Times New Roman"/>
          <w:spacing w:val="1"/>
          <w:sz w:val="28"/>
          <w:szCs w:val="28"/>
        </w:rPr>
        <w:t xml:space="preserve">смотренные ФГОС </w:t>
      </w:r>
      <w:proofErr w:type="gramStart"/>
      <w:r w:rsidRPr="009A43FC">
        <w:rPr>
          <w:rFonts w:ascii="Times New Roman" w:hAnsi="Times New Roman"/>
          <w:spacing w:val="1"/>
          <w:sz w:val="28"/>
          <w:szCs w:val="28"/>
        </w:rPr>
        <w:t>ВО</w:t>
      </w:r>
      <w:proofErr w:type="gramEnd"/>
      <w:r w:rsidRPr="009A43FC">
        <w:rPr>
          <w:rFonts w:ascii="Times New Roman" w:hAnsi="Times New Roman"/>
          <w:spacing w:val="1"/>
          <w:sz w:val="28"/>
          <w:szCs w:val="28"/>
        </w:rPr>
        <w:t xml:space="preserve">: </w:t>
      </w:r>
    </w:p>
    <w:p w:rsidR="009A43FC" w:rsidRPr="009A43FC" w:rsidRDefault="009A43FC" w:rsidP="009A43FC">
      <w:pPr>
        <w:pStyle w:val="a3"/>
        <w:suppressAutoHyphens/>
        <w:ind w:firstLine="709"/>
        <w:rPr>
          <w:bCs/>
          <w:szCs w:val="28"/>
        </w:rPr>
      </w:pPr>
      <w:r w:rsidRPr="009A43FC">
        <w:rPr>
          <w:b/>
          <w:bCs/>
          <w:szCs w:val="28"/>
        </w:rPr>
        <w:t>общекультурные компетенции</w:t>
      </w:r>
      <w:r w:rsidRPr="009A43FC">
        <w:rPr>
          <w:bCs/>
          <w:szCs w:val="28"/>
        </w:rPr>
        <w:t xml:space="preserve">: </w:t>
      </w:r>
    </w:p>
    <w:p w:rsidR="009A43FC" w:rsidRDefault="009A43FC" w:rsidP="009A43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3FC">
        <w:rPr>
          <w:rFonts w:ascii="Times New Roman" w:hAnsi="Times New Roman"/>
          <w:sz w:val="28"/>
          <w:szCs w:val="28"/>
        </w:rPr>
        <w:t>готовностью действовать в нестандартных ситуациях, нести социальную и этическую ответственность за принятые решения (</w:t>
      </w:r>
      <w:r w:rsidRPr="009A43FC">
        <w:rPr>
          <w:rFonts w:ascii="Times New Roman" w:hAnsi="Times New Roman"/>
          <w:b/>
          <w:sz w:val="28"/>
          <w:szCs w:val="28"/>
        </w:rPr>
        <w:t>ОК-2</w:t>
      </w:r>
      <w:r w:rsidRPr="009A43FC">
        <w:rPr>
          <w:rFonts w:ascii="Times New Roman" w:hAnsi="Times New Roman"/>
          <w:sz w:val="28"/>
          <w:szCs w:val="28"/>
        </w:rPr>
        <w:t>);</w:t>
      </w:r>
    </w:p>
    <w:p w:rsidR="009A43FC" w:rsidRPr="009A43FC" w:rsidRDefault="009A43FC" w:rsidP="009A43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3FC">
        <w:rPr>
          <w:rFonts w:ascii="Times New Roman" w:hAnsi="Times New Roman"/>
          <w:sz w:val="28"/>
          <w:szCs w:val="28"/>
        </w:rPr>
        <w:t>готовностью к саморазвитию, самореализации, использованию творческого потенциала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A43FC">
        <w:rPr>
          <w:rFonts w:ascii="Times New Roman" w:hAnsi="Times New Roman"/>
          <w:b/>
          <w:sz w:val="28"/>
          <w:szCs w:val="28"/>
        </w:rPr>
        <w:t>ОК-3</w:t>
      </w:r>
      <w:r>
        <w:rPr>
          <w:rFonts w:ascii="Times New Roman" w:hAnsi="Times New Roman"/>
          <w:sz w:val="28"/>
          <w:szCs w:val="28"/>
        </w:rPr>
        <w:t>).</w:t>
      </w:r>
    </w:p>
    <w:p w:rsidR="009A43FC" w:rsidRPr="009A43FC" w:rsidRDefault="009A43FC" w:rsidP="009A43FC">
      <w:pPr>
        <w:pStyle w:val="a3"/>
        <w:suppressAutoHyphens/>
        <w:ind w:firstLine="709"/>
        <w:rPr>
          <w:bCs/>
          <w:szCs w:val="28"/>
        </w:rPr>
      </w:pPr>
      <w:r w:rsidRPr="009A43FC">
        <w:rPr>
          <w:b/>
          <w:bCs/>
          <w:szCs w:val="28"/>
        </w:rPr>
        <w:t>общепрофессиональные компетенции</w:t>
      </w:r>
      <w:r w:rsidRPr="009A43FC">
        <w:rPr>
          <w:bCs/>
          <w:szCs w:val="28"/>
        </w:rPr>
        <w:t>:</w:t>
      </w:r>
    </w:p>
    <w:p w:rsidR="001C77E1" w:rsidRDefault="001C77E1" w:rsidP="009A43F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77E1">
        <w:rPr>
          <w:rFonts w:ascii="Times New Roman" w:hAnsi="Times New Roman"/>
          <w:sz w:val="28"/>
          <w:szCs w:val="28"/>
        </w:rPr>
        <w:t xml:space="preserve">готовностью к коммуникации в устной и письменной </w:t>
      </w:r>
      <w:proofErr w:type="gramStart"/>
      <w:r w:rsidRPr="001C77E1">
        <w:rPr>
          <w:rFonts w:ascii="Times New Roman" w:hAnsi="Times New Roman"/>
          <w:sz w:val="28"/>
          <w:szCs w:val="28"/>
        </w:rPr>
        <w:t>формах</w:t>
      </w:r>
      <w:proofErr w:type="gramEnd"/>
      <w:r w:rsidRPr="001C77E1">
        <w:rPr>
          <w:rFonts w:ascii="Times New Roman" w:hAnsi="Times New Roman"/>
          <w:sz w:val="28"/>
          <w:szCs w:val="28"/>
        </w:rPr>
        <w:t xml:space="preserve"> на русском и иностранном языках для решения задач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C77E1">
        <w:rPr>
          <w:rFonts w:ascii="Times New Roman" w:hAnsi="Times New Roman"/>
          <w:b/>
          <w:sz w:val="28"/>
          <w:szCs w:val="28"/>
        </w:rPr>
        <w:t>ОПК-1</w:t>
      </w:r>
      <w:r>
        <w:rPr>
          <w:rFonts w:ascii="Times New Roman" w:hAnsi="Times New Roman"/>
          <w:sz w:val="28"/>
          <w:szCs w:val="28"/>
        </w:rPr>
        <w:t>);</w:t>
      </w:r>
    </w:p>
    <w:p w:rsidR="009A43FC" w:rsidRPr="009A43FC" w:rsidRDefault="009A43FC" w:rsidP="009A43F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43FC">
        <w:rPr>
          <w:rFonts w:ascii="Times New Roman" w:hAnsi="Times New Roman"/>
          <w:sz w:val="28"/>
          <w:szCs w:val="28"/>
        </w:rPr>
        <w:t>готовностью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 (</w:t>
      </w:r>
      <w:r w:rsidRPr="009A43FC">
        <w:rPr>
          <w:rFonts w:ascii="Times New Roman" w:hAnsi="Times New Roman"/>
          <w:b/>
          <w:sz w:val="28"/>
          <w:szCs w:val="28"/>
        </w:rPr>
        <w:t>ОПК-2</w:t>
      </w:r>
      <w:r w:rsidRPr="009A43FC">
        <w:rPr>
          <w:rFonts w:ascii="Times New Roman" w:hAnsi="Times New Roman"/>
          <w:sz w:val="28"/>
          <w:szCs w:val="28"/>
        </w:rPr>
        <w:t>);</w:t>
      </w:r>
    </w:p>
    <w:p w:rsidR="009A43FC" w:rsidRPr="009A43FC" w:rsidRDefault="009A43FC" w:rsidP="009A43FC">
      <w:pPr>
        <w:pStyle w:val="a3"/>
        <w:suppressAutoHyphens/>
        <w:ind w:firstLine="709"/>
        <w:rPr>
          <w:szCs w:val="28"/>
        </w:rPr>
      </w:pPr>
      <w:r w:rsidRPr="001C77E1">
        <w:rPr>
          <w:b/>
          <w:bCs/>
          <w:szCs w:val="28"/>
        </w:rPr>
        <w:t>профессиональные компетенции</w:t>
      </w:r>
      <w:r w:rsidRPr="009A43FC">
        <w:rPr>
          <w:szCs w:val="28"/>
        </w:rPr>
        <w:t>:</w:t>
      </w:r>
    </w:p>
    <w:p w:rsidR="009A43FC" w:rsidRPr="009A43FC" w:rsidRDefault="009A43FC" w:rsidP="009A43FC">
      <w:pPr>
        <w:pStyle w:val="a3"/>
        <w:ind w:firstLine="709"/>
        <w:rPr>
          <w:bCs/>
          <w:iCs/>
          <w:szCs w:val="28"/>
        </w:rPr>
      </w:pPr>
      <w:r w:rsidRPr="009A43FC">
        <w:rPr>
          <w:bCs/>
          <w:iCs/>
          <w:szCs w:val="28"/>
        </w:rPr>
        <w:t>способностью управлять организациями, подразделениями, группами (командами) сотрудников, проектами и сетями (</w:t>
      </w:r>
      <w:r w:rsidRPr="009A43FC">
        <w:rPr>
          <w:b/>
          <w:bCs/>
          <w:iCs/>
          <w:szCs w:val="28"/>
        </w:rPr>
        <w:t>ПК-1</w:t>
      </w:r>
      <w:r w:rsidRPr="009A43FC">
        <w:rPr>
          <w:bCs/>
          <w:iCs/>
          <w:szCs w:val="28"/>
        </w:rPr>
        <w:t>);</w:t>
      </w:r>
    </w:p>
    <w:p w:rsidR="009A43FC" w:rsidRPr="009A43FC" w:rsidRDefault="009A43FC" w:rsidP="009A43FC">
      <w:pPr>
        <w:pStyle w:val="a3"/>
        <w:ind w:firstLine="709"/>
        <w:rPr>
          <w:bCs/>
          <w:iCs/>
          <w:szCs w:val="28"/>
        </w:rPr>
      </w:pPr>
      <w:r w:rsidRPr="009A43FC">
        <w:rPr>
          <w:bCs/>
          <w:iCs/>
          <w:szCs w:val="28"/>
        </w:rPr>
        <w:lastRenderedPageBreak/>
        <w:t>способностью разрабатывать корпоративную стратегию, программы организационного развития и изменений и обеспечивать их реализацию (</w:t>
      </w:r>
      <w:r w:rsidRPr="009A43FC">
        <w:rPr>
          <w:b/>
          <w:bCs/>
          <w:iCs/>
          <w:szCs w:val="28"/>
        </w:rPr>
        <w:t>ПК-2</w:t>
      </w:r>
      <w:r w:rsidRPr="009A43FC">
        <w:rPr>
          <w:bCs/>
          <w:iCs/>
          <w:szCs w:val="28"/>
        </w:rPr>
        <w:t>);</w:t>
      </w:r>
    </w:p>
    <w:p w:rsidR="009A43FC" w:rsidRPr="009A43FC" w:rsidRDefault="009A43FC" w:rsidP="009A43FC">
      <w:pPr>
        <w:pStyle w:val="2"/>
        <w:tabs>
          <w:tab w:val="clear" w:pos="360"/>
          <w:tab w:val="clear" w:pos="643"/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3FC">
        <w:rPr>
          <w:rFonts w:ascii="Times New Roman" w:hAnsi="Times New Roman" w:cs="Times New Roman"/>
          <w:sz w:val="28"/>
          <w:szCs w:val="28"/>
        </w:rPr>
        <w:t>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</w:t>
      </w:r>
      <w:r w:rsidRPr="009A43FC">
        <w:rPr>
          <w:rFonts w:ascii="Times New Roman" w:hAnsi="Times New Roman" w:cs="Times New Roman"/>
          <w:b/>
          <w:sz w:val="28"/>
          <w:szCs w:val="28"/>
        </w:rPr>
        <w:t>ПК-4</w:t>
      </w:r>
      <w:r w:rsidRPr="009A43FC">
        <w:rPr>
          <w:rFonts w:ascii="Times New Roman" w:hAnsi="Times New Roman" w:cs="Times New Roman"/>
          <w:sz w:val="28"/>
          <w:szCs w:val="28"/>
        </w:rPr>
        <w:t>);</w:t>
      </w:r>
    </w:p>
    <w:p w:rsidR="009A43FC" w:rsidRPr="009A43FC" w:rsidRDefault="009A43FC" w:rsidP="009A43FC">
      <w:pPr>
        <w:pStyle w:val="2"/>
        <w:tabs>
          <w:tab w:val="clear" w:pos="360"/>
          <w:tab w:val="clear" w:pos="643"/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3FC">
        <w:rPr>
          <w:rFonts w:ascii="Times New Roman" w:hAnsi="Times New Roman" w:cs="Times New Roman"/>
          <w:sz w:val="28"/>
          <w:szCs w:val="28"/>
        </w:rPr>
        <w:t>владением методами экономического и стратегического анализа поведения экономических агентов и рынков в глобальной среде (</w:t>
      </w:r>
      <w:r w:rsidRPr="009A43FC">
        <w:rPr>
          <w:rFonts w:ascii="Times New Roman" w:hAnsi="Times New Roman" w:cs="Times New Roman"/>
          <w:b/>
          <w:sz w:val="28"/>
          <w:szCs w:val="28"/>
        </w:rPr>
        <w:t>ПК-5</w:t>
      </w:r>
      <w:r w:rsidRPr="009A43FC">
        <w:rPr>
          <w:rFonts w:ascii="Times New Roman" w:hAnsi="Times New Roman" w:cs="Times New Roman"/>
          <w:sz w:val="28"/>
          <w:szCs w:val="28"/>
        </w:rPr>
        <w:t>);</w:t>
      </w:r>
    </w:p>
    <w:p w:rsidR="009A43FC" w:rsidRPr="009A43FC" w:rsidRDefault="009A43FC" w:rsidP="009A43FC">
      <w:pPr>
        <w:pStyle w:val="a3"/>
        <w:ind w:firstLine="709"/>
        <w:rPr>
          <w:bCs/>
          <w:iCs/>
          <w:szCs w:val="28"/>
        </w:rPr>
      </w:pPr>
      <w:r w:rsidRPr="009A43FC">
        <w:rPr>
          <w:bCs/>
          <w:iCs/>
          <w:szCs w:val="28"/>
        </w:rPr>
        <w:t>способностью использовать современные методы управления корпоративными финансами для решения стратегических задач (</w:t>
      </w:r>
      <w:r w:rsidRPr="009A43FC">
        <w:rPr>
          <w:b/>
          <w:bCs/>
          <w:iCs/>
          <w:szCs w:val="28"/>
        </w:rPr>
        <w:t>ПК-6</w:t>
      </w:r>
      <w:r w:rsidRPr="009A43FC">
        <w:rPr>
          <w:bCs/>
          <w:iCs/>
          <w:szCs w:val="28"/>
        </w:rPr>
        <w:t>);</w:t>
      </w:r>
    </w:p>
    <w:p w:rsidR="009A43FC" w:rsidRPr="009A43FC" w:rsidRDefault="009A43FC" w:rsidP="009A43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3FC">
        <w:rPr>
          <w:rFonts w:ascii="Times New Roman" w:hAnsi="Times New Roman"/>
          <w:sz w:val="28"/>
          <w:szCs w:val="28"/>
        </w:rPr>
        <w:t>способностью обобщать и критически оценивать результаты исследований актуальных проблем управления, полученные отечественными и зарубежными исследователями (</w:t>
      </w:r>
      <w:r w:rsidRPr="009A43FC">
        <w:rPr>
          <w:rFonts w:ascii="Times New Roman" w:hAnsi="Times New Roman"/>
          <w:b/>
          <w:sz w:val="28"/>
          <w:szCs w:val="28"/>
        </w:rPr>
        <w:t>ПК-7</w:t>
      </w:r>
      <w:r w:rsidRPr="009A43FC">
        <w:rPr>
          <w:rFonts w:ascii="Times New Roman" w:hAnsi="Times New Roman"/>
          <w:sz w:val="28"/>
          <w:szCs w:val="28"/>
        </w:rPr>
        <w:t xml:space="preserve">); </w:t>
      </w:r>
    </w:p>
    <w:p w:rsidR="009A43FC" w:rsidRPr="009A43FC" w:rsidRDefault="009A43FC" w:rsidP="009A43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3FC">
        <w:rPr>
          <w:rFonts w:ascii="Times New Roman" w:hAnsi="Times New Roman"/>
          <w:sz w:val="28"/>
          <w:szCs w:val="28"/>
        </w:rPr>
        <w:t>способностью представлять результаты проведенного исследования в виде научного отчета, статьи или доклада (</w:t>
      </w:r>
      <w:r w:rsidRPr="009A43FC">
        <w:rPr>
          <w:rFonts w:ascii="Times New Roman" w:hAnsi="Times New Roman"/>
          <w:b/>
          <w:sz w:val="28"/>
          <w:szCs w:val="28"/>
        </w:rPr>
        <w:t>ПК-8</w:t>
      </w:r>
      <w:r w:rsidRPr="009A43FC">
        <w:rPr>
          <w:rFonts w:ascii="Times New Roman" w:hAnsi="Times New Roman"/>
          <w:sz w:val="28"/>
          <w:szCs w:val="28"/>
        </w:rPr>
        <w:t xml:space="preserve">); </w:t>
      </w:r>
    </w:p>
    <w:p w:rsidR="009A43FC" w:rsidRPr="009A43FC" w:rsidRDefault="009A43FC" w:rsidP="009A43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3FC">
        <w:rPr>
          <w:rFonts w:ascii="Times New Roman" w:hAnsi="Times New Roman"/>
          <w:sz w:val="28"/>
          <w:szCs w:val="28"/>
        </w:rPr>
        <w:t>способностью обосновывать актуальность, теоретическую и практическую значимость избранной темы научного исследования (</w:t>
      </w:r>
      <w:r w:rsidRPr="009A43FC">
        <w:rPr>
          <w:rFonts w:ascii="Times New Roman" w:hAnsi="Times New Roman"/>
          <w:b/>
          <w:sz w:val="28"/>
          <w:szCs w:val="28"/>
        </w:rPr>
        <w:t>ПК-9</w:t>
      </w:r>
      <w:r w:rsidRPr="009A43FC">
        <w:rPr>
          <w:rFonts w:ascii="Times New Roman" w:hAnsi="Times New Roman"/>
          <w:sz w:val="28"/>
          <w:szCs w:val="28"/>
        </w:rPr>
        <w:t xml:space="preserve">); </w:t>
      </w:r>
    </w:p>
    <w:p w:rsidR="009A43FC" w:rsidRPr="009A43FC" w:rsidRDefault="009A43FC" w:rsidP="009A43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3FC">
        <w:rPr>
          <w:rFonts w:ascii="Times New Roman" w:hAnsi="Times New Roman"/>
          <w:sz w:val="28"/>
          <w:szCs w:val="28"/>
        </w:rPr>
        <w:t>способностью проводить самостоятельные исследования в соответствии с разработанной программой (</w:t>
      </w:r>
      <w:r w:rsidRPr="009A43FC">
        <w:rPr>
          <w:rFonts w:ascii="Times New Roman" w:hAnsi="Times New Roman"/>
          <w:b/>
          <w:sz w:val="28"/>
          <w:szCs w:val="28"/>
        </w:rPr>
        <w:t>ПК-10</w:t>
      </w:r>
      <w:r w:rsidRPr="009A43FC">
        <w:rPr>
          <w:rFonts w:ascii="Times New Roman" w:hAnsi="Times New Roman"/>
          <w:sz w:val="28"/>
          <w:szCs w:val="28"/>
        </w:rPr>
        <w:t xml:space="preserve">).   </w:t>
      </w:r>
    </w:p>
    <w:p w:rsidR="009A43FC" w:rsidRPr="009A43FC" w:rsidRDefault="009A43FC" w:rsidP="009A43FC">
      <w:pPr>
        <w:spacing w:after="0"/>
        <w:rPr>
          <w:rFonts w:ascii="Times New Roman" w:hAnsi="Times New Roman"/>
          <w:sz w:val="28"/>
          <w:szCs w:val="28"/>
        </w:rPr>
      </w:pPr>
    </w:p>
    <w:p w:rsidR="001C77E1" w:rsidRPr="001C77E1" w:rsidRDefault="001C77E1" w:rsidP="001C77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77E1">
        <w:rPr>
          <w:rFonts w:ascii="Times New Roman" w:hAnsi="Times New Roman"/>
          <w:sz w:val="28"/>
          <w:szCs w:val="28"/>
        </w:rPr>
        <w:t xml:space="preserve">Программа </w:t>
      </w:r>
      <w:r w:rsidRPr="001C77E1">
        <w:rPr>
          <w:rFonts w:ascii="Times New Roman" w:hAnsi="Times New Roman"/>
          <w:spacing w:val="-4"/>
          <w:sz w:val="28"/>
          <w:szCs w:val="28"/>
        </w:rPr>
        <w:t>г</w:t>
      </w:r>
      <w:r w:rsidRPr="001C77E1">
        <w:rPr>
          <w:rFonts w:ascii="Times New Roman" w:hAnsi="Times New Roman"/>
          <w:spacing w:val="-5"/>
          <w:sz w:val="28"/>
          <w:szCs w:val="28"/>
        </w:rPr>
        <w:t xml:space="preserve">осударственного </w:t>
      </w:r>
      <w:r w:rsidRPr="001C77E1">
        <w:rPr>
          <w:rFonts w:ascii="Times New Roman" w:hAnsi="Times New Roman"/>
          <w:spacing w:val="-3"/>
          <w:sz w:val="28"/>
          <w:szCs w:val="28"/>
        </w:rPr>
        <w:t xml:space="preserve">экзамена </w:t>
      </w:r>
      <w:r w:rsidRPr="001C77E1">
        <w:rPr>
          <w:rFonts w:ascii="Times New Roman" w:hAnsi="Times New Roman"/>
          <w:sz w:val="28"/>
          <w:szCs w:val="28"/>
        </w:rPr>
        <w:t>по направлению 38.04.02 «Менеджмент»</w:t>
      </w:r>
      <w:r w:rsidRPr="001C77E1">
        <w:rPr>
          <w:rFonts w:ascii="Times New Roman" w:hAnsi="Times New Roman"/>
          <w:spacing w:val="-4"/>
          <w:sz w:val="28"/>
          <w:szCs w:val="28"/>
        </w:rPr>
        <w:t xml:space="preserve"> охватывает содержание </w:t>
      </w:r>
      <w:r w:rsidRPr="001C77E1">
        <w:rPr>
          <w:rFonts w:ascii="Times New Roman" w:hAnsi="Times New Roman"/>
          <w:spacing w:val="-5"/>
          <w:sz w:val="28"/>
          <w:szCs w:val="28"/>
        </w:rPr>
        <w:t>дисциплин базовой и вариативной частей программы магистратуры</w:t>
      </w:r>
      <w:r w:rsidRPr="001C77E1">
        <w:rPr>
          <w:rFonts w:ascii="Times New Roman" w:hAnsi="Times New Roman"/>
          <w:spacing w:val="-4"/>
          <w:sz w:val="28"/>
          <w:szCs w:val="28"/>
        </w:rPr>
        <w:t>: «Управленческая экономика», «</w:t>
      </w:r>
      <w:r w:rsidRPr="001C77E1">
        <w:rPr>
          <w:rFonts w:ascii="Times New Roman" w:hAnsi="Times New Roman"/>
          <w:sz w:val="28"/>
          <w:szCs w:val="28"/>
        </w:rPr>
        <w:t>Корпоративный менеджмент», «Операционный менеджмент», «Методы стратегического анализа».</w:t>
      </w:r>
    </w:p>
    <w:p w:rsidR="009A43FC" w:rsidRPr="009A43FC" w:rsidRDefault="009A43FC" w:rsidP="009A43FC">
      <w:pPr>
        <w:spacing w:after="0"/>
        <w:rPr>
          <w:rFonts w:ascii="Times New Roman" w:hAnsi="Times New Roman"/>
          <w:sz w:val="28"/>
          <w:szCs w:val="28"/>
        </w:rPr>
      </w:pPr>
    </w:p>
    <w:p w:rsidR="009A43FC" w:rsidRPr="009A43FC" w:rsidRDefault="009A43FC" w:rsidP="009A43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3FC">
        <w:rPr>
          <w:rFonts w:ascii="Times New Roman" w:hAnsi="Times New Roman"/>
          <w:sz w:val="28"/>
          <w:szCs w:val="28"/>
        </w:rPr>
        <w:t>Итоговыми аттестационными испытаниями выпускников РЭУ им. Г.В.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3FC">
        <w:rPr>
          <w:rFonts w:ascii="Times New Roman" w:hAnsi="Times New Roman"/>
          <w:sz w:val="28"/>
          <w:szCs w:val="28"/>
        </w:rPr>
        <w:t>Плеханова по направлению подготовки 38.04.02 «Менеджмент» являются:</w:t>
      </w:r>
    </w:p>
    <w:p w:rsidR="009A43FC" w:rsidRPr="009A43FC" w:rsidRDefault="009A43FC" w:rsidP="009A43FC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43FC">
        <w:rPr>
          <w:rFonts w:ascii="Times New Roman" w:hAnsi="Times New Roman"/>
          <w:sz w:val="28"/>
          <w:szCs w:val="28"/>
        </w:rPr>
        <w:t xml:space="preserve">- государственный экзамен </w:t>
      </w:r>
      <w:r w:rsidRPr="009A43FC">
        <w:rPr>
          <w:rStyle w:val="FontStyle12"/>
          <w:sz w:val="28"/>
          <w:szCs w:val="28"/>
        </w:rPr>
        <w:t>(как правило, в форме государственного междисциплинарного экзамена)</w:t>
      </w:r>
      <w:r w:rsidRPr="009A43FC">
        <w:rPr>
          <w:rFonts w:ascii="Times New Roman" w:hAnsi="Times New Roman"/>
          <w:sz w:val="28"/>
          <w:szCs w:val="28"/>
        </w:rPr>
        <w:t>;</w:t>
      </w:r>
    </w:p>
    <w:p w:rsidR="009A43FC" w:rsidRPr="009A43FC" w:rsidRDefault="009A43FC" w:rsidP="009A43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43FC">
        <w:rPr>
          <w:rFonts w:ascii="Times New Roman" w:hAnsi="Times New Roman"/>
          <w:sz w:val="28"/>
          <w:szCs w:val="28"/>
        </w:rPr>
        <w:t>- защита выпускной квалификационной работы (магистерской</w:t>
      </w:r>
      <w:proofErr w:type="gramEnd"/>
      <w:r w:rsidRPr="009A43FC">
        <w:rPr>
          <w:rFonts w:ascii="Times New Roman" w:hAnsi="Times New Roman"/>
          <w:sz w:val="28"/>
          <w:szCs w:val="28"/>
        </w:rPr>
        <w:t xml:space="preserve"> диссертации).</w:t>
      </w:r>
    </w:p>
    <w:p w:rsidR="009A43FC" w:rsidRDefault="009A43FC" w:rsidP="009A43FC">
      <w:pPr>
        <w:spacing w:after="0"/>
        <w:rPr>
          <w:rFonts w:ascii="Times New Roman" w:hAnsi="Times New Roman"/>
          <w:sz w:val="28"/>
          <w:szCs w:val="28"/>
        </w:rPr>
      </w:pPr>
    </w:p>
    <w:p w:rsidR="001C77E1" w:rsidRPr="009A43FC" w:rsidRDefault="001C77E1" w:rsidP="001C77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Составители</w:t>
      </w:r>
      <w:r w:rsidRPr="001C77E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C77E1">
        <w:rPr>
          <w:rFonts w:ascii="Times New Roman" w:hAnsi="Times New Roman"/>
          <w:sz w:val="28"/>
          <w:szCs w:val="28"/>
        </w:rPr>
        <w:t>к</w:t>
      </w:r>
      <w:proofErr w:type="gramStart"/>
      <w:r w:rsidRPr="001C77E1">
        <w:rPr>
          <w:rFonts w:ascii="Times New Roman" w:hAnsi="Times New Roman"/>
          <w:sz w:val="28"/>
          <w:szCs w:val="28"/>
        </w:rPr>
        <w:t>.в</w:t>
      </w:r>
      <w:proofErr w:type="gramEnd"/>
      <w:r w:rsidRPr="001C77E1">
        <w:rPr>
          <w:rFonts w:ascii="Times New Roman" w:hAnsi="Times New Roman"/>
          <w:sz w:val="28"/>
          <w:szCs w:val="28"/>
        </w:rPr>
        <w:t>оен.н</w:t>
      </w:r>
      <w:proofErr w:type="spellEnd"/>
      <w:r w:rsidRPr="001C77E1">
        <w:rPr>
          <w:rFonts w:ascii="Times New Roman" w:hAnsi="Times New Roman"/>
          <w:sz w:val="28"/>
          <w:szCs w:val="28"/>
        </w:rPr>
        <w:t xml:space="preserve">., доцент Долгополов Е.М., </w:t>
      </w:r>
      <w:proofErr w:type="spellStart"/>
      <w:r w:rsidRPr="001C77E1">
        <w:rPr>
          <w:rFonts w:ascii="Times New Roman" w:hAnsi="Times New Roman"/>
          <w:sz w:val="28"/>
          <w:szCs w:val="28"/>
        </w:rPr>
        <w:t>д.п.н</w:t>
      </w:r>
      <w:proofErr w:type="spellEnd"/>
      <w:r w:rsidRPr="001C77E1">
        <w:rPr>
          <w:rFonts w:ascii="Times New Roman" w:hAnsi="Times New Roman"/>
          <w:sz w:val="28"/>
          <w:szCs w:val="28"/>
        </w:rPr>
        <w:t>., профессор Дубровский А.В.</w:t>
      </w:r>
    </w:p>
    <w:sectPr w:rsidR="001C77E1" w:rsidRPr="009A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FC"/>
    <w:rsid w:val="001C77E1"/>
    <w:rsid w:val="00256DAF"/>
    <w:rsid w:val="0035211A"/>
    <w:rsid w:val="009A43FC"/>
    <w:rsid w:val="00B1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43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2">
    <w:name w:val="Font Style12"/>
    <w:uiPriority w:val="99"/>
    <w:rsid w:val="009A43FC"/>
    <w:rPr>
      <w:rFonts w:ascii="Times New Roman" w:hAnsi="Times New Roman" w:cs="Times New Roman" w:hint="default"/>
      <w:sz w:val="22"/>
      <w:szCs w:val="22"/>
    </w:rPr>
  </w:style>
  <w:style w:type="paragraph" w:styleId="2">
    <w:name w:val="List Bullet 2"/>
    <w:basedOn w:val="a"/>
    <w:uiPriority w:val="99"/>
    <w:semiHidden/>
    <w:unhideWhenUsed/>
    <w:rsid w:val="009A43FC"/>
    <w:pPr>
      <w:tabs>
        <w:tab w:val="num" w:pos="360"/>
        <w:tab w:val="num" w:pos="643"/>
      </w:tabs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9A43FC"/>
    <w:pPr>
      <w:spacing w:after="0" w:line="240" w:lineRule="auto"/>
      <w:ind w:firstLine="540"/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A43F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9A43FC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43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2">
    <w:name w:val="Font Style12"/>
    <w:uiPriority w:val="99"/>
    <w:rsid w:val="009A43FC"/>
    <w:rPr>
      <w:rFonts w:ascii="Times New Roman" w:hAnsi="Times New Roman" w:cs="Times New Roman" w:hint="default"/>
      <w:sz w:val="22"/>
      <w:szCs w:val="22"/>
    </w:rPr>
  </w:style>
  <w:style w:type="paragraph" w:styleId="2">
    <w:name w:val="List Bullet 2"/>
    <w:basedOn w:val="a"/>
    <w:uiPriority w:val="99"/>
    <w:semiHidden/>
    <w:unhideWhenUsed/>
    <w:rsid w:val="009A43FC"/>
    <w:pPr>
      <w:tabs>
        <w:tab w:val="num" w:pos="360"/>
        <w:tab w:val="num" w:pos="643"/>
      </w:tabs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9A43FC"/>
    <w:pPr>
      <w:spacing w:after="0" w:line="240" w:lineRule="auto"/>
      <w:ind w:firstLine="540"/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A43F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9A43F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КафедраПрава2</dc:creator>
  <cp:lastModifiedBy>Тиунов Максим Борисович</cp:lastModifiedBy>
  <cp:revision>3</cp:revision>
  <dcterms:created xsi:type="dcterms:W3CDTF">2017-02-16T09:20:00Z</dcterms:created>
  <dcterms:modified xsi:type="dcterms:W3CDTF">2017-03-09T05:39:00Z</dcterms:modified>
</cp:coreProperties>
</file>