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Б.14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E01D8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Санитария и гигиена питания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673C6F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673C6F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>
        <w:rPr>
          <w:rFonts w:ascii="Times New Roman" w:hAnsi="Times New Roman" w:cs="Times New Roman"/>
          <w:spacing w:val="-1"/>
          <w:sz w:val="28"/>
          <w:szCs w:val="28"/>
        </w:rPr>
        <w:t>Санитария и гигиена питания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>» входит в базо</w:t>
      </w:r>
      <w:r w:rsidR="00673C6F">
        <w:rPr>
          <w:rFonts w:ascii="Times New Roman" w:hAnsi="Times New Roman" w:cs="Times New Roman"/>
          <w:spacing w:val="-1"/>
          <w:sz w:val="28"/>
          <w:szCs w:val="28"/>
        </w:rPr>
        <w:t>вую часть дисциплин учебного плана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>19.03.04 «</w:t>
      </w:r>
      <w:r w:rsidR="00673C6F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E01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>
        <w:rPr>
          <w:rFonts w:ascii="Times New Roman" w:hAnsi="Times New Roman" w:cs="Times New Roman"/>
          <w:spacing w:val="7"/>
          <w:sz w:val="28"/>
          <w:szCs w:val="28"/>
        </w:rPr>
        <w:t>09.01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Химия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C053D9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</w:t>
      </w:r>
      <w:r w:rsidR="00C053D9">
        <w:rPr>
          <w:rFonts w:ascii="Times New Roman" w:hAnsi="Times New Roman" w:cs="Times New Roman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>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Б1.Б.10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Безопасность продовольственного сырья и продуктов питания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C053D9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 xml:space="preserve">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</w:t>
      </w:r>
      <w:r w:rsidR="00C053D9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>.02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ресторанной продукции за рубежом;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C053D9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01D88" w:rsidRPr="00541AE8" w:rsidRDefault="00E01D88" w:rsidP="00CE70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541AE8" w:rsidRPr="00541AE8">
        <w:rPr>
          <w:rFonts w:ascii="Times New Roman" w:hAnsi="Times New Roman" w:cs="Times New Roman"/>
          <w:spacing w:val="-1"/>
          <w:sz w:val="28"/>
          <w:szCs w:val="28"/>
        </w:rPr>
        <w:t>Санитария и гигиена питания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состоит в подготовке </w:t>
      </w:r>
      <w:r w:rsidR="00541AE8">
        <w:rPr>
          <w:rFonts w:ascii="Times New Roman" w:hAnsi="Times New Roman" w:cs="Times New Roman"/>
          <w:sz w:val="28"/>
          <w:szCs w:val="28"/>
          <w:lang w:bidi="he-IL"/>
        </w:rPr>
        <w:t>бакалавров-специалистов</w:t>
      </w:r>
      <w:r w:rsidR="00541AE8" w:rsidRPr="00541AE8">
        <w:rPr>
          <w:rFonts w:ascii="Times New Roman" w:hAnsi="Times New Roman" w:cs="Times New Roman"/>
          <w:sz w:val="28"/>
          <w:szCs w:val="28"/>
          <w:lang w:bidi="he-IL"/>
        </w:rPr>
        <w:t xml:space="preserve"> общественного питания по вопросам санитарии и гигиены питания, дать знания о профилактики алиментарных заболеваний и профессиональных поражений, санитарной экспертизы продовольственных продуктов, предупредительного и текущего санитарно-эпидемиологического надзора.</w:t>
      </w:r>
      <w:bookmarkEnd w:id="5"/>
    </w:p>
    <w:p w:rsidR="00E01D88" w:rsidRPr="005937DA" w:rsidRDefault="00E01D88" w:rsidP="00CE70EF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5937DA" w:rsidRDefault="00E01D88" w:rsidP="00CE70EF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541AE8" w:rsidRPr="00541AE8" w:rsidRDefault="00CE70EF" w:rsidP="00CE70E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AE8" w:rsidRPr="00541AE8">
        <w:rPr>
          <w:rFonts w:ascii="Times New Roman" w:hAnsi="Times New Roman" w:cs="Times New Roman"/>
          <w:sz w:val="28"/>
          <w:szCs w:val="28"/>
        </w:rPr>
        <w:t>сформировать гигиенический подход к решению вопросов проектирования, оборудования, содержания предприятий, технологии производства продукции общественного питания, профилактике инфекционных заболеваний и пищевых отравлений.</w:t>
      </w:r>
    </w:p>
    <w:p w:rsidR="00541AE8" w:rsidRPr="00541AE8" w:rsidRDefault="00541AE8" w:rsidP="00CE70EF">
      <w:pPr>
        <w:shd w:val="clear" w:color="auto" w:fill="FFFFFF"/>
        <w:spacing w:line="240" w:lineRule="auto"/>
        <w:ind w:right="38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41AE8">
        <w:rPr>
          <w:rFonts w:ascii="Times New Roman" w:hAnsi="Times New Roman" w:cs="Times New Roman"/>
          <w:sz w:val="28"/>
          <w:szCs w:val="28"/>
        </w:rPr>
        <w:lastRenderedPageBreak/>
        <w:t xml:space="preserve">- научить студентов грамотному восприятию практических проблем, связанных с проведением санитарно-гигиенических и противоэпидемиологических мероприятий. </w:t>
      </w:r>
    </w:p>
    <w:p w:rsidR="00E01D88" w:rsidRPr="005937DA" w:rsidRDefault="00E01D88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CE70EF">
        <w:rPr>
          <w:rFonts w:ascii="Times New Roman" w:hAnsi="Times New Roman" w:cs="Times New Roman"/>
          <w:spacing w:val="4"/>
          <w:sz w:val="28"/>
          <w:szCs w:val="28"/>
        </w:rPr>
        <w:t>Санитария и гигиена питания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CE70EF" w:rsidRPr="00CE70EF" w:rsidRDefault="00CE70EF" w:rsidP="00CE70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E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E70EF" w:rsidRPr="00CE70EF" w:rsidRDefault="00CE70EF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sz w:val="28"/>
          <w:szCs w:val="28"/>
        </w:rPr>
        <w:t>санитарные правила в области общественного питания;</w:t>
      </w:r>
    </w:p>
    <w:p w:rsidR="00CE70EF" w:rsidRPr="00CE70EF" w:rsidRDefault="00CE70EF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sz w:val="28"/>
          <w:szCs w:val="28"/>
        </w:rPr>
        <w:t>гигиенические норматив</w:t>
      </w:r>
      <w:r>
        <w:rPr>
          <w:rFonts w:ascii="Times New Roman" w:hAnsi="Times New Roman" w:cs="Times New Roman"/>
          <w:sz w:val="28"/>
          <w:szCs w:val="28"/>
        </w:rPr>
        <w:t>ы и требования к факторам среды</w:t>
      </w:r>
      <w:r w:rsidRPr="00CE70EF">
        <w:rPr>
          <w:rFonts w:ascii="Times New Roman" w:hAnsi="Times New Roman" w:cs="Times New Roman"/>
          <w:sz w:val="28"/>
          <w:szCs w:val="28"/>
        </w:rPr>
        <w:t>;</w:t>
      </w:r>
    </w:p>
    <w:p w:rsidR="00CE70EF" w:rsidRPr="00CE70EF" w:rsidRDefault="00CE70EF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sz w:val="28"/>
          <w:szCs w:val="28"/>
        </w:rPr>
        <w:t>гигиенические нормативы и требования к проектированию, благоустройству, содержанию пр</w:t>
      </w:r>
      <w:r>
        <w:rPr>
          <w:rFonts w:ascii="Times New Roman" w:hAnsi="Times New Roman" w:cs="Times New Roman"/>
          <w:sz w:val="28"/>
          <w:szCs w:val="28"/>
        </w:rPr>
        <w:t>едприятий общественного питания</w:t>
      </w:r>
      <w:r w:rsidRPr="00CE70EF">
        <w:rPr>
          <w:rFonts w:ascii="Times New Roman" w:hAnsi="Times New Roman" w:cs="Times New Roman"/>
          <w:sz w:val="28"/>
          <w:szCs w:val="28"/>
        </w:rPr>
        <w:t>;</w:t>
      </w:r>
    </w:p>
    <w:p w:rsidR="00CE70EF" w:rsidRPr="00CE70EF" w:rsidRDefault="00CE70EF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sz w:val="28"/>
          <w:szCs w:val="28"/>
        </w:rPr>
        <w:t>гигиенические нормативы и требования к оборудованию, инвентарю, посуде</w:t>
      </w:r>
      <w:r>
        <w:rPr>
          <w:rFonts w:ascii="Times New Roman" w:hAnsi="Times New Roman" w:cs="Times New Roman"/>
          <w:sz w:val="28"/>
          <w:szCs w:val="28"/>
        </w:rPr>
        <w:t>, таре, упаковочным  материалам</w:t>
      </w:r>
      <w:r w:rsidRPr="00CE70EF">
        <w:rPr>
          <w:rFonts w:ascii="Times New Roman" w:hAnsi="Times New Roman" w:cs="Times New Roman"/>
          <w:sz w:val="28"/>
          <w:szCs w:val="28"/>
        </w:rPr>
        <w:t>;</w:t>
      </w:r>
    </w:p>
    <w:p w:rsidR="00CE70EF" w:rsidRPr="00CE70EF" w:rsidRDefault="00CE70EF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E70EF">
        <w:rPr>
          <w:rFonts w:ascii="Times New Roman" w:hAnsi="Times New Roman" w:cs="Times New Roman"/>
          <w:sz w:val="28"/>
          <w:szCs w:val="28"/>
        </w:rPr>
        <w:t>правила личной гигиены персонала</w:t>
      </w:r>
      <w:r w:rsidRPr="00CE70EF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CE70EF" w:rsidRPr="00CE70EF" w:rsidRDefault="00CE70EF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E70EF">
        <w:rPr>
          <w:rFonts w:ascii="Times New Roman" w:hAnsi="Times New Roman" w:cs="Times New Roman"/>
          <w:sz w:val="28"/>
          <w:szCs w:val="28"/>
        </w:rPr>
        <w:t xml:space="preserve">методы профилактики пищевых инфекций, отравлений, </w:t>
      </w:r>
      <w:proofErr w:type="spellStart"/>
      <w:r w:rsidRPr="00CE70EF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CE70EF">
        <w:rPr>
          <w:rFonts w:ascii="Times New Roman" w:hAnsi="Times New Roman" w:cs="Times New Roman"/>
          <w:sz w:val="28"/>
          <w:szCs w:val="28"/>
        </w:rPr>
        <w:t xml:space="preserve"> и гельминтозов</w:t>
      </w:r>
      <w:r w:rsidRPr="00CE70EF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CE70EF" w:rsidRPr="00CE70EF" w:rsidRDefault="00CE70EF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E70EF">
        <w:rPr>
          <w:rFonts w:ascii="Times New Roman" w:hAnsi="Times New Roman" w:cs="Times New Roman"/>
          <w:sz w:val="28"/>
          <w:szCs w:val="28"/>
        </w:rPr>
        <w:t xml:space="preserve"> гигиенические нормативы и требования к качеству и безопасности продовольственного сырья и пищевых продуктов</w:t>
      </w:r>
      <w:r w:rsidRPr="00CE70EF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CE70EF" w:rsidRPr="00CE70EF" w:rsidRDefault="00CE70EF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E70EF">
        <w:rPr>
          <w:rFonts w:ascii="Times New Roman" w:hAnsi="Times New Roman" w:cs="Times New Roman"/>
          <w:sz w:val="28"/>
          <w:szCs w:val="28"/>
        </w:rPr>
        <w:t>гигиенические нормативы и требования к транспортировке, приемке, хранению и кулинарной обработке пищевых продуктов, требования к качеству и условиям реализации готовой продукции</w:t>
      </w:r>
      <w:r w:rsidRPr="00CE70EF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CE70EF"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CE70EF" w:rsidRPr="00CE70EF" w:rsidRDefault="00CE70EF" w:rsidP="00CE70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E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E70EF" w:rsidRPr="00CE70EF" w:rsidRDefault="00CE70EF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sz w:val="28"/>
          <w:szCs w:val="28"/>
        </w:rPr>
        <w:t>проводить контроль безопасности продовольственного сырья и продуктов питания  по химическим  показателям  и микробиологическим показателям</w:t>
      </w:r>
      <w:r w:rsidRPr="00CE70EF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CE70EF" w:rsidRPr="00CE70EF" w:rsidRDefault="00CE70EF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sz w:val="28"/>
          <w:szCs w:val="28"/>
        </w:rPr>
        <w:t>грамотно читать нормативную документацию;</w:t>
      </w:r>
    </w:p>
    <w:p w:rsidR="00CE70EF" w:rsidRPr="00CE70EF" w:rsidRDefault="00CE70EF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sz w:val="28"/>
          <w:szCs w:val="28"/>
        </w:rPr>
        <w:t xml:space="preserve">пользоваться справочной литературой и таблицами по параметрам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помещений и  продуктов питания</w:t>
      </w:r>
      <w:r w:rsidRPr="00CE70EF">
        <w:rPr>
          <w:rFonts w:ascii="Times New Roman" w:hAnsi="Times New Roman" w:cs="Times New Roman"/>
          <w:sz w:val="28"/>
          <w:szCs w:val="28"/>
        </w:rPr>
        <w:t>;</w:t>
      </w:r>
    </w:p>
    <w:p w:rsidR="00CE70EF" w:rsidRPr="00CE70EF" w:rsidRDefault="00CE70EF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sz w:val="28"/>
          <w:szCs w:val="28"/>
        </w:rPr>
        <w:t>подбирать режимы хранения, перевозки, реализации  и кулинарной обработки пищевого сырья и продуктов питания для  предупреждения возникновения пищевых заболеваний.</w:t>
      </w:r>
    </w:p>
    <w:p w:rsidR="00CE70EF" w:rsidRPr="00CE70EF" w:rsidRDefault="00CE70EF" w:rsidP="00CE70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EF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CE70EF" w:rsidRPr="00CE70EF" w:rsidRDefault="00CE70EF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sz w:val="28"/>
          <w:szCs w:val="28"/>
        </w:rPr>
        <w:t>навыками работы с приборами для оценки физических параметров среды;</w:t>
      </w:r>
    </w:p>
    <w:p w:rsidR="00CE70EF" w:rsidRPr="00CE70EF" w:rsidRDefault="00CE70EF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sz w:val="28"/>
          <w:szCs w:val="28"/>
        </w:rPr>
        <w:t>навыками работы по определению качества мытья и дезинфекции приборов, инвентаря, посуды и помещение на предприятиях общественного питания;</w:t>
      </w:r>
    </w:p>
    <w:p w:rsidR="00CE70EF" w:rsidRPr="00CE70EF" w:rsidRDefault="00CE70EF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sz w:val="28"/>
          <w:szCs w:val="28"/>
        </w:rPr>
        <w:t>навыками работы с санитарно-показательными микроорганизмами для оценки эпидемиологического состояния воздушной среды, воды и продуктов питания.</w:t>
      </w:r>
    </w:p>
    <w:p w:rsidR="00E01D88" w:rsidRPr="00BC350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b/>
          <w:sz w:val="28"/>
          <w:szCs w:val="28"/>
        </w:rPr>
        <w:t>ПК-</w:t>
      </w:r>
      <w:r w:rsidR="00CE70EF" w:rsidRPr="00CE70EF">
        <w:rPr>
          <w:rFonts w:ascii="Times New Roman" w:hAnsi="Times New Roman" w:cs="Times New Roman"/>
          <w:b/>
          <w:sz w:val="28"/>
          <w:szCs w:val="28"/>
        </w:rPr>
        <w:t>1</w:t>
      </w:r>
      <w:r w:rsidRPr="00BC3508">
        <w:rPr>
          <w:rFonts w:ascii="Times New Roman" w:hAnsi="Times New Roman" w:cs="Times New Roman"/>
          <w:sz w:val="28"/>
          <w:szCs w:val="28"/>
        </w:rPr>
        <w:t xml:space="preserve"> - </w:t>
      </w:r>
      <w:r w:rsidR="00CE70EF" w:rsidRPr="00CE70EF">
        <w:rPr>
          <w:rFonts w:ascii="Times New Roman" w:hAnsi="Times New Roman" w:cs="Times New Roman"/>
          <w:sz w:val="28"/>
          <w:szCs w:val="28"/>
        </w:rPr>
        <w:t xml:space="preserve">Способность использовать технические средства для измерения основных параметров технологических процессов, свойств сырья, </w:t>
      </w:r>
      <w:r w:rsidR="00CE70EF" w:rsidRPr="00CE70EF">
        <w:rPr>
          <w:rFonts w:ascii="Times New Roman" w:hAnsi="Times New Roman" w:cs="Times New Roman"/>
          <w:sz w:val="28"/>
          <w:szCs w:val="28"/>
        </w:rPr>
        <w:lastRenderedPageBreak/>
        <w:t>полуфабрикатов и качество готовой продукции, организовать и осуществлять технологический процесс производства продукции питания</w:t>
      </w:r>
      <w:r w:rsidRPr="00CE70EF">
        <w:rPr>
          <w:rFonts w:ascii="Times New Roman" w:hAnsi="Times New Roman" w:cs="Times New Roman"/>
          <w:sz w:val="28"/>
          <w:szCs w:val="28"/>
        </w:rPr>
        <w:t>.</w:t>
      </w:r>
    </w:p>
    <w:p w:rsidR="00CE70EF" w:rsidRPr="00CE70EF" w:rsidRDefault="00CE70EF" w:rsidP="00CE70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b/>
          <w:sz w:val="28"/>
          <w:szCs w:val="28"/>
        </w:rPr>
        <w:t>ПК-3</w:t>
      </w:r>
      <w:r w:rsidRPr="00CE70EF">
        <w:rPr>
          <w:rFonts w:ascii="Times New Roman" w:hAnsi="Times New Roman" w:cs="Times New Roman"/>
          <w:sz w:val="28"/>
          <w:szCs w:val="28"/>
        </w:rPr>
        <w:t xml:space="preserve"> - Владение правилами техники безопасности, производственной санитарии, пожарной безопасности и охраны труда; измерения и оценивания параметров производственного микроклимата, уровня запыленности и загазованности, шума, и вибрации, освещенности рабочих мест.</w:t>
      </w:r>
    </w:p>
    <w:p w:rsidR="00CE70EF" w:rsidRPr="00CE70EF" w:rsidRDefault="00CE70EF" w:rsidP="00CE70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b/>
          <w:sz w:val="28"/>
          <w:szCs w:val="28"/>
        </w:rPr>
        <w:t>ПК-25</w:t>
      </w:r>
      <w:r w:rsidRPr="00CE70EF">
        <w:rPr>
          <w:rFonts w:ascii="Times New Roman" w:hAnsi="Times New Roman" w:cs="Times New Roman"/>
          <w:sz w:val="28"/>
          <w:szCs w:val="28"/>
        </w:rPr>
        <w:t xml:space="preserve"> - Способность изучать и анализировать научно-техническую информацию, отечественный и зарубежный опыт по производству продуктов питания.</w:t>
      </w:r>
    </w:p>
    <w:p w:rsidR="00CE70EF" w:rsidRPr="00CE70EF" w:rsidRDefault="00CE70EF" w:rsidP="00CE70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b/>
          <w:sz w:val="28"/>
          <w:szCs w:val="28"/>
        </w:rPr>
        <w:t>ПК-27</w:t>
      </w:r>
      <w:r w:rsidRPr="00CE70EF">
        <w:rPr>
          <w:rFonts w:ascii="Times New Roman" w:hAnsi="Times New Roman" w:cs="Times New Roman"/>
          <w:sz w:val="28"/>
          <w:szCs w:val="28"/>
        </w:rPr>
        <w:t xml:space="preserve"> - Способность контролировать качество предоставляемых организациями услуг по проектированию, реконструкции и монтажу оборудования, участвовать в планировке и оснащении предприятий питания.</w:t>
      </w:r>
    </w:p>
    <w:p w:rsidR="00E01D88" w:rsidRDefault="00E01D88" w:rsidP="00CE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2F7EB9" w:rsidRPr="002F7EB9" w:rsidRDefault="002F7EB9" w:rsidP="002F7EB9">
      <w:pPr>
        <w:pStyle w:val="a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2F7EB9">
        <w:rPr>
          <w:rFonts w:ascii="Times New Roman" w:hAnsi="Times New Roman" w:cs="Times New Roman"/>
          <w:b/>
          <w:sz w:val="28"/>
          <w:szCs w:val="28"/>
        </w:rPr>
        <w:t>Раздел 1. Предмет дисциплины. Санитарный надзор и санитарное законодательство</w:t>
      </w:r>
    </w:p>
    <w:p w:rsidR="002F7EB9" w:rsidRP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Предмет и задачи дисциплины. История развития гигиены как науки. Социальная значимость гигиенической науки и практики в деле обеспечения санитарно-эпидемиологического благополучия населения. Связь санитарии и гигиены питания с другими науками. Главные направления развития науки, основные проблемы современной гигиены. Задачи и перспективы гигиены питания и пищевой санитарии</w:t>
      </w:r>
      <w:r w:rsidR="00E01D88" w:rsidRPr="002F7EB9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2F7EB9">
        <w:rPr>
          <w:rFonts w:ascii="Times New Roman" w:hAnsi="Times New Roman" w:cs="Times New Roman"/>
          <w:sz w:val="28"/>
          <w:szCs w:val="28"/>
        </w:rPr>
        <w:t xml:space="preserve"> Законы РФ «О санитарно-эпидемиологическом благополучии населения», «О качестве и безопасности пищевых продуктов», санитарное законодательство.</w:t>
      </w:r>
    </w:p>
    <w:p w:rsidR="00E01D88" w:rsidRP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Государственная санитарно-эпидемиологическая служба России, ее структура и задачи. Права и обязанности государственных санитарных врачей. Общие данные по санитарному надзору. Предупредительный и текущий санитарный надзор, производственный, ведомственный  и общественный контроль на предприятиях питания. Понятие о ветеринарном надзоре, ветеринарно-санитарная служба.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ПК-1, ПК-3, ПК-25, ПК-27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2F7EB9" w:rsidRDefault="002F7EB9" w:rsidP="002F7EB9">
      <w:pPr>
        <w:pStyle w:val="a4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2F7EB9">
        <w:rPr>
          <w:rFonts w:ascii="Times New Roman" w:hAnsi="Times New Roman" w:cs="Times New Roman"/>
          <w:b/>
          <w:sz w:val="28"/>
          <w:szCs w:val="28"/>
        </w:rPr>
        <w:t>Раздел 2. Гигиенические основы проектирования и строительства предприятий питания</w:t>
      </w:r>
    </w:p>
    <w:p w:rsidR="002F7EB9" w:rsidRP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Участие органов санитарно-эпидемиологического надзора в согласовании проектной документации, в отводе земельного участка, в контроле за строительством и вводом в эксплуатацию.</w:t>
      </w:r>
    </w:p>
    <w:p w:rsidR="002F7EB9" w:rsidRP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Гигиенические требования к выбору участка для строительства предприятия: экологическая и эпидемиологическая безопасность, возможность благоустройства озеленение территории, зонирование, расположение и оборудование контейнерной площадки, въезды и др</w:t>
      </w:r>
      <w:r w:rsidR="00E01D88" w:rsidRPr="002F7EB9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2F7EB9" w:rsidRPr="002F7EB9" w:rsidRDefault="002F7EB9" w:rsidP="002F7E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 xml:space="preserve">Гигиенические принципы планировки предприятий общественного питания: строгая поточность технологического процесса, разделение потоков персонала, посетителей, пищевых продуктов и др. </w:t>
      </w:r>
    </w:p>
    <w:p w:rsidR="002F7EB9" w:rsidRP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lastRenderedPageBreak/>
        <w:t>Гигиенические требования к набору и расположению складских помещений (охлаждаемых камер, кладовых и др.), производственных помещений. Планировка и оборудование моечных столовой и кухонной посуды, полуфабрикатной тары, камеры пищевых отходов.</w:t>
      </w:r>
    </w:p>
    <w:p w:rsidR="002F7EB9" w:rsidRPr="002F7EB9" w:rsidRDefault="002F7EB9" w:rsidP="002F7E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 xml:space="preserve">Гигиенические требования к набору и планировке помещений для посетителей, административно-бытовых помещений. </w:t>
      </w:r>
    </w:p>
    <w:p w:rsidR="002F7EB9" w:rsidRP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Значения факторов внешней среды для здоровья и жизнедеятельности человека, источники и виды загрязнений.</w:t>
      </w:r>
    </w:p>
    <w:p w:rsidR="002F7EB9" w:rsidRP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Гигиеническая характеристика воздушной среды. Требования, предъявляемые к микроклимату предприятий питания.</w:t>
      </w:r>
    </w:p>
    <w:p w:rsidR="002F7EB9" w:rsidRPr="002F7EB9" w:rsidRDefault="002F7EB9" w:rsidP="002F7E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 xml:space="preserve">Гигиенические требования </w:t>
      </w:r>
      <w:r w:rsidRPr="002F7EB9">
        <w:rPr>
          <w:rFonts w:ascii="Times New Roman" w:hAnsi="Times New Roman" w:cs="Times New Roman"/>
          <w:iCs/>
          <w:sz w:val="28"/>
          <w:szCs w:val="28"/>
        </w:rPr>
        <w:t>к в</w:t>
      </w:r>
      <w:r w:rsidRPr="002F7EB9">
        <w:rPr>
          <w:rFonts w:ascii="Times New Roman" w:hAnsi="Times New Roman" w:cs="Times New Roman"/>
          <w:sz w:val="28"/>
          <w:szCs w:val="28"/>
        </w:rPr>
        <w:t>ентиляции. Типы вентиляции. Выбор системы и  кратности воздухообмена.  Гигиенические требования к отоплению на предприятиях общественного питания</w:t>
      </w:r>
    </w:p>
    <w:p w:rsidR="002F7EB9" w:rsidRP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 xml:space="preserve">Требования к водоснабжению и канализации предприятий питания. Гигиенические требования к качеству питьевой воды.  Характеристика источников водоснабжения. Очистка и обеззараживание воды. </w:t>
      </w:r>
    </w:p>
    <w:p w:rsidR="002F7EB9" w:rsidRPr="002F7EB9" w:rsidRDefault="002F7EB9" w:rsidP="002F7E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Гигиенические требования к очистке населенных мест, сбору и удалению твердых отбросов.</w:t>
      </w:r>
    </w:p>
    <w:p w:rsidR="00E01D88" w:rsidRP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Гигиена освещения. Значение естественного и искусственного освещения.</w:t>
      </w:r>
      <w:r w:rsidR="00E01D88" w:rsidRPr="002F7EB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ПК-1, ПК-3, ПК-25, ПК-27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Pr="00DE7A05" w:rsidRDefault="00E01D88" w:rsidP="00E01D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2F7EB9" w:rsidRPr="002F7EB9" w:rsidRDefault="002F7EB9" w:rsidP="002F7EB9">
      <w:pPr>
        <w:pStyle w:val="a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2F7EB9">
        <w:rPr>
          <w:rFonts w:ascii="Times New Roman" w:hAnsi="Times New Roman" w:cs="Times New Roman"/>
          <w:b/>
          <w:sz w:val="28"/>
          <w:szCs w:val="28"/>
        </w:rPr>
        <w:t>Раздел 3. Гигиенические основы текущего санитарно-эпидемиологического надзора за предприятиями общественного питания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Гигиенические требования к механическому оборудованию, к тепловому и холодильному оборудованию. Рациональное размещение оборудования в цехах.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Производственные столы, ванны и другое немеханическое (вспомогательное) оборудование - основные санитарные требования. Г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Производственный инвентарь: требования к материалам, используемым для изготовления, к маркировке и хранению.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Гигиенические требования к посуде. Санитарно-гигиеническая оценка металлической, керамической, фарфоровой, стеклянной и полимерной посуды, посуды для одноразового использования.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Режим мытья кухонной посуды. Правила мойки столовой и чайной посуды. Технология ручной и механизированной мойки.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Гигиенические требования к полуфабрикатной таре, таре и упаковочным материалам.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 xml:space="preserve">Санитарные требования к транспорту для перевозки пищевых продуктов, к разгрузке и санитарной обработке транспортных средств. </w:t>
      </w:r>
    </w:p>
    <w:p w:rsidR="002F7EB9" w:rsidRP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Требования к перевозке особо скоропортящихся, замороженных и других продуктов. Санитарные требования к приемке продуктов, сопроводительной документации, оценке качества принимаемых продуктов.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lastRenderedPageBreak/>
        <w:t>Гигиеническое обоснование условий и сроков хранения различных продуктов. Оптимальные условия и сроки хранения основных групп продуктов, соблюдение раздельного хранения сырых и готовых продуктов.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 xml:space="preserve">Цели и значение различных видов механической обработки. Значение тепловой обработки для сохранения пищевой и биологической ценности продуктов и обеспечения их эпидемиологической безопасности. Санитарно-гигиеническая оценка различных видов тепловой обработки. Санитарные требования к режиму тепловой обработки и методы контроля </w:t>
      </w:r>
      <w:r w:rsidRPr="002F7EB9">
        <w:rPr>
          <w:rFonts w:ascii="Times New Roman" w:hAnsi="Times New Roman" w:cs="Times New Roman"/>
          <w:iCs/>
          <w:sz w:val="28"/>
          <w:szCs w:val="28"/>
        </w:rPr>
        <w:t xml:space="preserve">ее </w:t>
      </w:r>
      <w:r w:rsidRPr="002F7EB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 xml:space="preserve">Санитарные правила раздачи горячих блюд, холодных блюд, напитков. Санитарные требования к хранению и реализации оставшейся пищи (в исключительных случаях). Перечень блюд, которые запрещается оставлять па следующий день. 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 xml:space="preserve">Санитарно-гигиеническая оценка и контроль качества готовой пищи, показатели безопасности продукции общественного питания. Производственный контроль. </w:t>
      </w:r>
    </w:p>
    <w:p w:rsidR="002F7EB9" w:rsidRP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Санитарные правила обслуживания посетителей, доставки готовой пищи и кулинарной продукции в буфеты, раздаточные, магазины кулинарии, на лом потребителям.</w:t>
      </w:r>
    </w:p>
    <w:p w:rsidR="002F7EB9" w:rsidRDefault="002F7EB9" w:rsidP="002F7EB9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</w:p>
    <w:p w:rsidR="00E01D88" w:rsidRDefault="00E01D88" w:rsidP="002F7E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ПК-1, ПК-3, ПК-25, ПК-27.</w:t>
      </w:r>
    </w:p>
    <w:p w:rsidR="00E01D88" w:rsidRPr="00DE7A05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F7EB9" w:rsidRPr="002F7EB9" w:rsidRDefault="002F7EB9" w:rsidP="002F7EB9">
      <w:pPr>
        <w:pStyle w:val="a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2F7EB9">
        <w:rPr>
          <w:rFonts w:ascii="Times New Roman" w:hAnsi="Times New Roman" w:cs="Times New Roman"/>
          <w:b/>
          <w:sz w:val="28"/>
          <w:szCs w:val="28"/>
        </w:rPr>
        <w:t>Раздел 4. Профилактика кишечных инфекций, пищевых отравлений, зоонозных инфекций и гельминтозов</w:t>
      </w:r>
    </w:p>
    <w:p w:rsidR="002F7EB9" w:rsidRP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 xml:space="preserve">Санитарные требования к содержанию территории, сбору мусора, проведению текущей и ежедневной уборки помещений и санитарного дня, </w:t>
      </w:r>
      <w:r w:rsidRPr="002F7EB9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Pr="002F7EB9">
        <w:rPr>
          <w:rFonts w:ascii="Times New Roman" w:hAnsi="Times New Roman" w:cs="Times New Roman"/>
          <w:sz w:val="28"/>
          <w:szCs w:val="28"/>
        </w:rPr>
        <w:t>уборочному инвентарю. График уборки.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 xml:space="preserve">Понятие о дезинфекции и значение ее в профилактике инфекций и пищевых отравлений микробной природы. Способы дезинфекции. 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Понятие о дезинсекции и дератизации. Способы защиты от насекомых  и грызунов.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Правила личной гигиены персонала: уход за кожей, ногтями рук, полостью рта, профилактика заболеваний кожи. Требования к санитарной одежде. Профилактические обследования персонала; заболевания, препятствующие допуску к работе. Личные медицинские книжки, гигиеническая подготовка персонала. Санитарная документация.</w:t>
      </w:r>
      <w:r w:rsidRPr="002F7EB9">
        <w:rPr>
          <w:rFonts w:ascii="Times New Roman" w:hAnsi="Times New Roman" w:cs="Times New Roman"/>
          <w:spacing w:val="3"/>
          <w:sz w:val="28"/>
          <w:szCs w:val="28"/>
        </w:rPr>
        <w:t xml:space="preserve"> Понятие о кишечных инфекциях. Особенности профилактики кишечных инфекций </w:t>
      </w:r>
      <w:r w:rsidRPr="002F7EB9">
        <w:rPr>
          <w:rFonts w:ascii="Times New Roman" w:hAnsi="Times New Roman" w:cs="Times New Roman"/>
          <w:spacing w:val="10"/>
          <w:sz w:val="28"/>
          <w:szCs w:val="28"/>
        </w:rPr>
        <w:t xml:space="preserve">на предприятиях общественного питания. 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pacing w:val="3"/>
          <w:sz w:val="28"/>
          <w:szCs w:val="28"/>
        </w:rPr>
        <w:t xml:space="preserve">Понятие о пищевых отравлениях. Классификация пищевых отравлений (микробной, вирусной и протозойной природы). 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pacing w:val="3"/>
          <w:sz w:val="28"/>
          <w:szCs w:val="28"/>
        </w:rPr>
        <w:t xml:space="preserve">Понятие о </w:t>
      </w:r>
      <w:proofErr w:type="spellStart"/>
      <w:r w:rsidRPr="002F7EB9">
        <w:rPr>
          <w:rFonts w:ascii="Times New Roman" w:hAnsi="Times New Roman" w:cs="Times New Roman"/>
          <w:spacing w:val="3"/>
          <w:sz w:val="28"/>
          <w:szCs w:val="28"/>
        </w:rPr>
        <w:t>токсикоинфекциях</w:t>
      </w:r>
      <w:proofErr w:type="spellEnd"/>
      <w:r w:rsidRPr="002F7EB9">
        <w:rPr>
          <w:rFonts w:ascii="Times New Roman" w:hAnsi="Times New Roman" w:cs="Times New Roman"/>
          <w:spacing w:val="3"/>
          <w:sz w:val="28"/>
          <w:szCs w:val="28"/>
        </w:rPr>
        <w:t>:</w:t>
      </w:r>
      <w:r w:rsidRPr="002F7EB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F7EB9">
        <w:rPr>
          <w:rFonts w:ascii="Times New Roman" w:hAnsi="Times New Roman" w:cs="Times New Roman"/>
          <w:spacing w:val="4"/>
          <w:sz w:val="28"/>
          <w:szCs w:val="28"/>
        </w:rPr>
        <w:t xml:space="preserve">характеристика возбудителей, источников. </w:t>
      </w:r>
      <w:r w:rsidRPr="002F7EB9">
        <w:rPr>
          <w:rFonts w:ascii="Times New Roman" w:hAnsi="Times New Roman" w:cs="Times New Roman"/>
          <w:spacing w:val="3"/>
          <w:sz w:val="28"/>
          <w:szCs w:val="28"/>
        </w:rPr>
        <w:t xml:space="preserve">Основные причины и профилактика </w:t>
      </w:r>
      <w:proofErr w:type="spellStart"/>
      <w:r w:rsidRPr="002F7EB9">
        <w:rPr>
          <w:rFonts w:ascii="Times New Roman" w:hAnsi="Times New Roman" w:cs="Times New Roman"/>
          <w:spacing w:val="3"/>
          <w:sz w:val="28"/>
          <w:szCs w:val="28"/>
        </w:rPr>
        <w:t>токсикоинфекций</w:t>
      </w:r>
      <w:proofErr w:type="spellEnd"/>
      <w:r w:rsidRPr="002F7EB9">
        <w:rPr>
          <w:rFonts w:ascii="Times New Roman" w:hAnsi="Times New Roman" w:cs="Times New Roman"/>
          <w:spacing w:val="3"/>
          <w:sz w:val="28"/>
          <w:szCs w:val="28"/>
        </w:rPr>
        <w:t xml:space="preserve"> на предприятиях </w:t>
      </w:r>
      <w:r w:rsidRPr="002F7EB9">
        <w:rPr>
          <w:rFonts w:ascii="Times New Roman" w:hAnsi="Times New Roman" w:cs="Times New Roman"/>
          <w:spacing w:val="4"/>
          <w:sz w:val="28"/>
          <w:szCs w:val="28"/>
        </w:rPr>
        <w:t xml:space="preserve">общественного питания. </w:t>
      </w:r>
    </w:p>
    <w:p w:rsidR="002F7EB9" w:rsidRP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pacing w:val="4"/>
          <w:sz w:val="28"/>
          <w:szCs w:val="28"/>
        </w:rPr>
        <w:t>Немикробные пищевые отравления.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F7EB9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Отравления ядовитыми и условно </w:t>
      </w:r>
      <w:r w:rsidRPr="002F7EB9">
        <w:rPr>
          <w:rFonts w:ascii="Times New Roman" w:hAnsi="Times New Roman" w:cs="Times New Roman"/>
          <w:spacing w:val="7"/>
          <w:sz w:val="28"/>
          <w:szCs w:val="28"/>
        </w:rPr>
        <w:t xml:space="preserve">ядовитыми грибами, ядовитыми растениями. 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F7EB9">
        <w:rPr>
          <w:rFonts w:ascii="Times New Roman" w:hAnsi="Times New Roman" w:cs="Times New Roman"/>
          <w:spacing w:val="7"/>
          <w:sz w:val="28"/>
          <w:szCs w:val="28"/>
        </w:rPr>
        <w:t xml:space="preserve">Отравления продуктами, </w:t>
      </w:r>
      <w:r w:rsidRPr="002F7EB9">
        <w:rPr>
          <w:rFonts w:ascii="Times New Roman" w:hAnsi="Times New Roman" w:cs="Times New Roman"/>
          <w:spacing w:val="3"/>
          <w:sz w:val="28"/>
          <w:szCs w:val="28"/>
        </w:rPr>
        <w:t xml:space="preserve">ядовитыми при определенных условиях: соланином картофеля, </w:t>
      </w:r>
      <w:proofErr w:type="spellStart"/>
      <w:r w:rsidRPr="002F7EB9">
        <w:rPr>
          <w:rFonts w:ascii="Times New Roman" w:hAnsi="Times New Roman" w:cs="Times New Roman"/>
          <w:spacing w:val="3"/>
          <w:sz w:val="28"/>
          <w:szCs w:val="28"/>
        </w:rPr>
        <w:t>амигдалином</w:t>
      </w:r>
      <w:proofErr w:type="spellEnd"/>
      <w:r w:rsidRPr="002F7EB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F7EB9">
        <w:rPr>
          <w:rFonts w:ascii="Times New Roman" w:hAnsi="Times New Roman" w:cs="Times New Roman"/>
          <w:spacing w:val="4"/>
          <w:sz w:val="28"/>
          <w:szCs w:val="28"/>
        </w:rPr>
        <w:t xml:space="preserve">косточковых и пр., их профилактика. </w:t>
      </w:r>
    </w:p>
    <w:p w:rsid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F7EB9">
        <w:rPr>
          <w:rFonts w:ascii="Times New Roman" w:hAnsi="Times New Roman" w:cs="Times New Roman"/>
          <w:spacing w:val="4"/>
          <w:sz w:val="28"/>
          <w:szCs w:val="28"/>
        </w:rPr>
        <w:t xml:space="preserve">Отравления примесями химических </w:t>
      </w:r>
      <w:r w:rsidRPr="002F7EB9">
        <w:rPr>
          <w:rFonts w:ascii="Times New Roman" w:hAnsi="Times New Roman" w:cs="Times New Roman"/>
          <w:spacing w:val="7"/>
          <w:sz w:val="28"/>
          <w:szCs w:val="28"/>
        </w:rPr>
        <w:t xml:space="preserve">веществ: тяжелыми металлами, мышьяком, нитратами, пестицидами, </w:t>
      </w:r>
      <w:r w:rsidRPr="002F7EB9">
        <w:rPr>
          <w:rFonts w:ascii="Times New Roman" w:hAnsi="Times New Roman" w:cs="Times New Roman"/>
          <w:spacing w:val="2"/>
          <w:sz w:val="28"/>
          <w:szCs w:val="28"/>
        </w:rPr>
        <w:t>нитритами и др. Пути загрязнения продуктов и профилактика отравлений.</w:t>
      </w:r>
    </w:p>
    <w:p w:rsidR="002F7EB9" w:rsidRPr="002F7EB9" w:rsidRDefault="002F7EB9" w:rsidP="002F7EB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F7EB9">
        <w:rPr>
          <w:rFonts w:ascii="Times New Roman" w:hAnsi="Times New Roman" w:cs="Times New Roman"/>
          <w:spacing w:val="3"/>
          <w:sz w:val="28"/>
          <w:szCs w:val="28"/>
        </w:rPr>
        <w:t xml:space="preserve">Понятие о гельминтозах. </w:t>
      </w:r>
      <w:proofErr w:type="spellStart"/>
      <w:r w:rsidRPr="002F7EB9">
        <w:rPr>
          <w:rFonts w:ascii="Times New Roman" w:hAnsi="Times New Roman" w:cs="Times New Roman"/>
          <w:spacing w:val="3"/>
          <w:sz w:val="28"/>
          <w:szCs w:val="28"/>
        </w:rPr>
        <w:t>Геогельминтозы</w:t>
      </w:r>
      <w:proofErr w:type="spellEnd"/>
      <w:r w:rsidRPr="002F7EB9">
        <w:rPr>
          <w:rFonts w:ascii="Times New Roman" w:hAnsi="Times New Roman" w:cs="Times New Roman"/>
          <w:spacing w:val="3"/>
          <w:sz w:val="28"/>
          <w:szCs w:val="28"/>
        </w:rPr>
        <w:t xml:space="preserve"> и контактные гельминтозы: цикл развития гельминтов, пути распространения и меры профилактики.</w:t>
      </w:r>
    </w:p>
    <w:p w:rsidR="00E01D88" w:rsidRDefault="002F7EB9" w:rsidP="002F7EB9">
      <w:pPr>
        <w:pStyle w:val="a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2F7EB9">
        <w:rPr>
          <w:rFonts w:ascii="Times New Roman" w:hAnsi="Times New Roman" w:cs="Times New Roman"/>
          <w:spacing w:val="5"/>
          <w:sz w:val="28"/>
          <w:szCs w:val="28"/>
        </w:rPr>
        <w:t>Биогельминтозы</w:t>
      </w:r>
      <w:proofErr w:type="spellEnd"/>
      <w:r w:rsidRPr="002F7EB9">
        <w:rPr>
          <w:rFonts w:ascii="Times New Roman" w:hAnsi="Times New Roman" w:cs="Times New Roman"/>
          <w:spacing w:val="5"/>
          <w:sz w:val="28"/>
          <w:szCs w:val="28"/>
        </w:rPr>
        <w:t xml:space="preserve">, связанные с употреблением мяса (тениидозы и трихинеллез) и рыбы (описторхоз и дифиллоботриоз) - характеристика и </w:t>
      </w:r>
      <w:r w:rsidRPr="002F7EB9">
        <w:rPr>
          <w:rFonts w:ascii="Times New Roman" w:hAnsi="Times New Roman" w:cs="Times New Roman"/>
          <w:spacing w:val="4"/>
          <w:sz w:val="28"/>
          <w:szCs w:val="28"/>
        </w:rPr>
        <w:t>циклы развития гельминтов, клиническая картина заболеваний, пути распространения, мероприятия по предупреждению.</w:t>
      </w:r>
    </w:p>
    <w:p w:rsidR="002F7EB9" w:rsidRPr="002F7EB9" w:rsidRDefault="002F7EB9" w:rsidP="002F7EB9">
      <w:pPr>
        <w:pStyle w:val="a4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ПК-1, ПК-3, ПК-25, ПК-27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./144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>: 28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практических и семинарских занятий, 2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сем. – зачет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F7EB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>.н,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доцент кафедры технологии и организации питания и услуг Ю.Г.Степанян,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 xml:space="preserve"> старший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технологии и организации питания и услуг  И.Г.Пестова.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15F12"/>
    <w:rsid w:val="00027C11"/>
    <w:rsid w:val="002D701B"/>
    <w:rsid w:val="002F7EB9"/>
    <w:rsid w:val="00541AE8"/>
    <w:rsid w:val="00604501"/>
    <w:rsid w:val="00673C6F"/>
    <w:rsid w:val="00AC0A67"/>
    <w:rsid w:val="00C053D9"/>
    <w:rsid w:val="00CE70EF"/>
    <w:rsid w:val="00D76A88"/>
    <w:rsid w:val="00DC34C6"/>
    <w:rsid w:val="00E01D88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8</cp:revision>
  <dcterms:created xsi:type="dcterms:W3CDTF">2016-10-12T07:06:00Z</dcterms:created>
  <dcterms:modified xsi:type="dcterms:W3CDTF">2017-03-06T08:08:00Z</dcterms:modified>
</cp:coreProperties>
</file>