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7B" w:rsidRPr="00D11EE6" w:rsidRDefault="0040267B" w:rsidP="00E25C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954AC">
        <w:rPr>
          <w:rFonts w:ascii="Times New Roman" w:hAnsi="Times New Roman"/>
          <w:i/>
          <w:sz w:val="28"/>
          <w:szCs w:val="28"/>
          <w:u w:val="single"/>
        </w:rPr>
        <w:t>«</w:t>
      </w:r>
      <w:r w:rsidR="001364B5">
        <w:rPr>
          <w:rFonts w:ascii="Times New Roman" w:hAnsi="Times New Roman"/>
          <w:i/>
          <w:sz w:val="28"/>
          <w:szCs w:val="28"/>
          <w:u w:val="single"/>
        </w:rPr>
        <w:t>Управление качеством продукции общественного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0267B" w:rsidRPr="00D11EE6" w:rsidRDefault="0040267B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0267B" w:rsidRPr="00D11EE6" w:rsidRDefault="0040267B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FE4F5A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40267B" w:rsidRPr="00D11EE6" w:rsidRDefault="0040267B" w:rsidP="00E868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A35651">
        <w:rPr>
          <w:rFonts w:ascii="Times New Roman" w:hAnsi="Times New Roman"/>
          <w:sz w:val="28"/>
          <w:szCs w:val="28"/>
        </w:rPr>
        <w:t>-</w:t>
      </w:r>
      <w:r w:rsidR="00A35651" w:rsidRPr="00A35651">
        <w:rPr>
          <w:rFonts w:ascii="Times New Roman" w:hAnsi="Times New Roman"/>
          <w:sz w:val="28"/>
          <w:szCs w:val="28"/>
        </w:rPr>
        <w:t>Б1.В.</w:t>
      </w:r>
      <w:r w:rsidR="00B064B3">
        <w:rPr>
          <w:rFonts w:ascii="Times New Roman" w:hAnsi="Times New Roman"/>
          <w:sz w:val="28"/>
          <w:szCs w:val="28"/>
        </w:rPr>
        <w:t>0</w:t>
      </w:r>
      <w:r w:rsidR="00A35651" w:rsidRPr="00A35651">
        <w:rPr>
          <w:rFonts w:ascii="Times New Roman" w:hAnsi="Times New Roman"/>
          <w:sz w:val="28"/>
          <w:szCs w:val="28"/>
        </w:rPr>
        <w:t>7.</w:t>
      </w:r>
      <w:r w:rsidR="00B064B3">
        <w:rPr>
          <w:rFonts w:ascii="Times New Roman" w:hAnsi="Times New Roman"/>
          <w:sz w:val="28"/>
          <w:szCs w:val="28"/>
        </w:rPr>
        <w:t>0</w:t>
      </w:r>
      <w:r w:rsidR="00A35651" w:rsidRPr="00A35651">
        <w:rPr>
          <w:rFonts w:ascii="Times New Roman" w:hAnsi="Times New Roman"/>
          <w:sz w:val="28"/>
          <w:szCs w:val="28"/>
        </w:rPr>
        <w:t>3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C21451" w:rsidRDefault="00C21451" w:rsidP="00C21451">
      <w:pPr>
        <w:pStyle w:val="Default"/>
        <w:jc w:val="both"/>
        <w:rPr>
          <w:sz w:val="28"/>
          <w:szCs w:val="28"/>
        </w:rPr>
      </w:pPr>
      <w:r w:rsidRPr="00C21451">
        <w:rPr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 xml:space="preserve">– сформировать у студентов знания теоретических и практических основ управления качеством на предприятиях питания. </w:t>
      </w:r>
    </w:p>
    <w:p w:rsidR="00C21451" w:rsidRDefault="00C21451" w:rsidP="00C21451">
      <w:pPr>
        <w:pStyle w:val="Default"/>
        <w:jc w:val="both"/>
        <w:rPr>
          <w:sz w:val="28"/>
          <w:szCs w:val="28"/>
        </w:rPr>
      </w:pPr>
      <w:r w:rsidRPr="00C21451">
        <w:rPr>
          <w:sz w:val="28"/>
          <w:szCs w:val="28"/>
        </w:rPr>
        <w:t xml:space="preserve">Учебные задачи дисциплины: </w:t>
      </w:r>
      <w:r>
        <w:rPr>
          <w:sz w:val="28"/>
          <w:szCs w:val="28"/>
        </w:rPr>
        <w:t xml:space="preserve">получить представление об основных проблемах формирования качества продукции, услуг, разработки новой продукции гарантированных качества, в том числе безопасной, современные подходы к определению качества продукции, отечественный и зарубежный опыт в менеджменте качества, процессный и системный подходы к формированию качества на всех этапах жизненного цикла продукции и услуг; ознакомиться с нормативно-правовыми положениями, регулирующими деятельность предприятий питания, основными международными, европейскими и российскими стандартами, концепциями, методологиями, призванными обеспечить получение продукции гарантированного качества. 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должны: 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E1353">
        <w:rPr>
          <w:sz w:val="28"/>
          <w:szCs w:val="28"/>
        </w:rPr>
        <w:t xml:space="preserve">знать: </w:t>
      </w:r>
    </w:p>
    <w:p w:rsidR="00C21451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правовые, нормативные, экономические и социальные проблемы качества продукции общественного питания; методы анализа в менеджменте качества продукции, в том числе принципы и теоретические основы формирования качества продукции, вопросы производственного контроля качества.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 w:rsidRPr="008E1353">
        <w:rPr>
          <w:sz w:val="28"/>
          <w:szCs w:val="28"/>
        </w:rPr>
        <w:t xml:space="preserve">2) Уметь: 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анализ деловых ситуаций в обучении и приводить доказательную базу в вопросах управления качеством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нормативно-правовые (законы, технические регламенты) и технологические документы предприятия (ТТК, ТУ+ТИ, СТО) для обоснования критериев менеджмента качества; 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научно-техническую информацию ГСНТИ, материалы профессиональных изданий по управлению качеством; 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 определять органолептические показатели качества продукции общественного питания. </w:t>
      </w:r>
    </w:p>
    <w:p w:rsidR="008E1353" w:rsidRDefault="008E1353" w:rsidP="008E1353">
      <w:pPr>
        <w:pStyle w:val="Default"/>
        <w:jc w:val="both"/>
        <w:rPr>
          <w:sz w:val="28"/>
          <w:szCs w:val="28"/>
        </w:rPr>
      </w:pPr>
      <w:r w:rsidRPr="008E1353">
        <w:rPr>
          <w:sz w:val="28"/>
          <w:szCs w:val="28"/>
        </w:rPr>
        <w:t xml:space="preserve">3) Владеть: </w:t>
      </w:r>
    </w:p>
    <w:p w:rsidR="00C21451" w:rsidRDefault="008E1353" w:rsidP="008E13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методами анализа и комплексной экспертной оценки стандартной и фальсифицированной продукции в управлении качеством.</w:t>
      </w:r>
    </w:p>
    <w:p w:rsidR="00C21451" w:rsidRPr="00C21451" w:rsidRDefault="00C21451" w:rsidP="00C21451">
      <w:pPr>
        <w:pStyle w:val="Default"/>
        <w:jc w:val="both"/>
        <w:rPr>
          <w:sz w:val="28"/>
          <w:szCs w:val="28"/>
        </w:rPr>
      </w:pPr>
    </w:p>
    <w:p w:rsidR="0040267B" w:rsidRPr="00D11EE6" w:rsidRDefault="00611289" w:rsidP="00C214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Формируемые компетенции: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ОПК-1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ОПК-2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ОПК-3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ПК-1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ПК-23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ПК-24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ПК-25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0267B" w:rsidRPr="00B82BB8" w:rsidRDefault="001863E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863E9">
        <w:rPr>
          <w:rFonts w:ascii="Times New Roman" w:hAnsi="Times New Roman"/>
          <w:sz w:val="28"/>
          <w:szCs w:val="28"/>
          <w:lang w:eastAsia="he-IL" w:bidi="he-IL"/>
        </w:rPr>
        <w:t>Тема 1. Проблемы (социальные, экономические, технические) обеспечения качества, в т.ч. безопасности</w:t>
      </w:r>
    </w:p>
    <w:p w:rsidR="001863E9" w:rsidRPr="001863E9" w:rsidRDefault="001863E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863E9">
        <w:rPr>
          <w:rFonts w:ascii="Times New Roman" w:hAnsi="Times New Roman"/>
          <w:sz w:val="28"/>
          <w:szCs w:val="28"/>
          <w:lang w:eastAsia="he-IL" w:bidi="he-IL"/>
        </w:rPr>
        <w:t xml:space="preserve">Тема 2. Стандартизация, метрологическое обеспечение в управлении качеством </w:t>
      </w:r>
    </w:p>
    <w:p w:rsidR="001863E9" w:rsidRPr="001863E9" w:rsidRDefault="001863E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863E9">
        <w:rPr>
          <w:rFonts w:ascii="Times New Roman" w:hAnsi="Times New Roman"/>
          <w:sz w:val="28"/>
          <w:szCs w:val="28"/>
          <w:lang w:eastAsia="he-IL" w:bidi="he-IL"/>
        </w:rPr>
        <w:t>Тема 3. Принципы и методы контроля качества, в т.ч. безопасности пищевой и кулинарной продукции</w:t>
      </w:r>
    </w:p>
    <w:p w:rsidR="001863E9" w:rsidRPr="001863E9" w:rsidRDefault="001863E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863E9">
        <w:rPr>
          <w:rFonts w:ascii="Times New Roman" w:hAnsi="Times New Roman"/>
          <w:sz w:val="28"/>
          <w:szCs w:val="28"/>
          <w:lang w:eastAsia="he-IL" w:bidi="he-IL"/>
        </w:rPr>
        <w:t xml:space="preserve">Тема 4. Критерии, методы, средства и анализ результатов в менеджменте качества продукции. </w:t>
      </w:r>
    </w:p>
    <w:p w:rsidR="0040267B" w:rsidRPr="001863E9" w:rsidRDefault="001863E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863E9">
        <w:rPr>
          <w:rFonts w:ascii="Times New Roman" w:hAnsi="Times New Roman"/>
          <w:sz w:val="28"/>
          <w:szCs w:val="28"/>
          <w:lang w:eastAsia="he-IL" w:bidi="he-IL"/>
        </w:rPr>
        <w:t>Тема 5. Аудит и сертификация систем управления качеством</w:t>
      </w:r>
    </w:p>
    <w:p w:rsidR="001863E9" w:rsidRDefault="001863E9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0267B" w:rsidRPr="00C065C9" w:rsidRDefault="0040267B" w:rsidP="00B82BB8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065C9">
        <w:rPr>
          <w:rFonts w:ascii="Times New Roman" w:hAnsi="Times New Roman"/>
          <w:sz w:val="28"/>
          <w:szCs w:val="28"/>
          <w:lang w:eastAsia="he-IL" w:bidi="he-IL"/>
        </w:rPr>
        <w:t>Дисциплина является предшествующей для дисциплин  «Функциональные продукты и питание», «Пищевые добавки», производственная практика, преддипломная практика, ВКР, Итоговая государственная аттестация</w:t>
      </w:r>
      <w:r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40267B" w:rsidRPr="00D11EE6" w:rsidRDefault="0040267B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611289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>/</w:t>
      </w:r>
      <w:r w:rsidR="006112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D11EE6">
        <w:rPr>
          <w:rFonts w:ascii="Times New Roman" w:hAnsi="Times New Roman"/>
          <w:sz w:val="28"/>
          <w:szCs w:val="28"/>
        </w:rPr>
        <w:t>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</w:t>
      </w:r>
      <w:r w:rsidR="00611289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 w:rsidR="00611289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611289">
        <w:rPr>
          <w:rFonts w:ascii="Times New Roman" w:hAnsi="Times New Roman"/>
          <w:sz w:val="28"/>
          <w:szCs w:val="28"/>
        </w:rPr>
        <w:t>зачет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611289">
        <w:rPr>
          <w:rFonts w:ascii="Times New Roman" w:hAnsi="Times New Roman"/>
          <w:sz w:val="28"/>
          <w:szCs w:val="28"/>
        </w:rPr>
        <w:t>7</w:t>
      </w:r>
    </w:p>
    <w:p w:rsidR="0040267B" w:rsidRDefault="0040267B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67B" w:rsidRDefault="0040267B" w:rsidP="0038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0267B" w:rsidRPr="00D11EE6" w:rsidRDefault="0040267B" w:rsidP="0038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к.х.н, доцент кафедры Технологии и организации питания и услуг                ПИ (ф) РЭУ им. Г.В. Плеханова Степанян Ю.Г.</w:t>
      </w:r>
    </w:p>
    <w:p w:rsidR="0040267B" w:rsidRPr="00D11EE6" w:rsidRDefault="0040267B" w:rsidP="003808EB">
      <w:pPr>
        <w:spacing w:after="0" w:line="240" w:lineRule="auto"/>
        <w:jc w:val="both"/>
      </w:pPr>
    </w:p>
    <w:sectPr w:rsidR="0040267B" w:rsidRPr="00D11EE6" w:rsidSect="0067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32CDE"/>
    <w:rsid w:val="000615AC"/>
    <w:rsid w:val="001364B5"/>
    <w:rsid w:val="00144600"/>
    <w:rsid w:val="001863E9"/>
    <w:rsid w:val="0021455B"/>
    <w:rsid w:val="00261AA0"/>
    <w:rsid w:val="0028703D"/>
    <w:rsid w:val="0029692F"/>
    <w:rsid w:val="002C1D33"/>
    <w:rsid w:val="002C672E"/>
    <w:rsid w:val="003805CE"/>
    <w:rsid w:val="003808EB"/>
    <w:rsid w:val="0040267B"/>
    <w:rsid w:val="004057D1"/>
    <w:rsid w:val="004B220F"/>
    <w:rsid w:val="005A12D9"/>
    <w:rsid w:val="00611289"/>
    <w:rsid w:val="006579AF"/>
    <w:rsid w:val="00674FA3"/>
    <w:rsid w:val="0068664E"/>
    <w:rsid w:val="006B10E0"/>
    <w:rsid w:val="006B74BD"/>
    <w:rsid w:val="006D4343"/>
    <w:rsid w:val="00774F8A"/>
    <w:rsid w:val="007868B0"/>
    <w:rsid w:val="00844407"/>
    <w:rsid w:val="0086746D"/>
    <w:rsid w:val="008A1296"/>
    <w:rsid w:val="008E1353"/>
    <w:rsid w:val="00912F65"/>
    <w:rsid w:val="00953C22"/>
    <w:rsid w:val="009D24B1"/>
    <w:rsid w:val="00A35651"/>
    <w:rsid w:val="00A86BE5"/>
    <w:rsid w:val="00AD77BA"/>
    <w:rsid w:val="00B064B3"/>
    <w:rsid w:val="00B82BB8"/>
    <w:rsid w:val="00C065C9"/>
    <w:rsid w:val="00C21451"/>
    <w:rsid w:val="00CB6F30"/>
    <w:rsid w:val="00CE36F6"/>
    <w:rsid w:val="00CF4E35"/>
    <w:rsid w:val="00D11EE6"/>
    <w:rsid w:val="00D21700"/>
    <w:rsid w:val="00D27950"/>
    <w:rsid w:val="00D300D0"/>
    <w:rsid w:val="00DA2345"/>
    <w:rsid w:val="00DB78E9"/>
    <w:rsid w:val="00E25C36"/>
    <w:rsid w:val="00E6058C"/>
    <w:rsid w:val="00E86822"/>
    <w:rsid w:val="00EB6C8B"/>
    <w:rsid w:val="00ED3742"/>
    <w:rsid w:val="00EF7563"/>
    <w:rsid w:val="00F179CE"/>
    <w:rsid w:val="00F954AC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  <w:style w:type="paragraph" w:customStyle="1" w:styleId="Default">
    <w:name w:val="Default"/>
    <w:rsid w:val="00C21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  <w:style w:type="paragraph" w:customStyle="1" w:styleId="Default">
    <w:name w:val="Default"/>
    <w:rsid w:val="00C21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ДеканатМенеджмента3</cp:lastModifiedBy>
  <cp:revision>5</cp:revision>
  <cp:lastPrinted>2014-06-06T09:58:00Z</cp:lastPrinted>
  <dcterms:created xsi:type="dcterms:W3CDTF">2017-02-09T06:22:00Z</dcterms:created>
  <dcterms:modified xsi:type="dcterms:W3CDTF">2017-02-13T04:00:00Z</dcterms:modified>
</cp:coreProperties>
</file>