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CD7D3C" w:rsidP="00B70485">
      <w:pPr>
        <w:jc w:val="center"/>
        <w:rPr>
          <w:i/>
        </w:rPr>
      </w:pPr>
      <w:r>
        <w:t>Б1.Б.09.02</w:t>
      </w:r>
      <w:r>
        <w:rPr>
          <w:b/>
        </w:rPr>
        <w:t xml:space="preserve"> </w:t>
      </w:r>
      <w:r w:rsidR="0011120E">
        <w:rPr>
          <w:b/>
        </w:rPr>
        <w:t>«</w:t>
      </w:r>
      <w:r w:rsidR="00F760FE">
        <w:rPr>
          <w:i/>
        </w:rPr>
        <w:t>Макроэкономика</w:t>
      </w:r>
      <w:r w:rsidR="0011120E"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F712E3" w:rsidRDefault="00CD7D3C" w:rsidP="00F712E3">
      <w:pPr>
        <w:jc w:val="center"/>
        <w:rPr>
          <w:i/>
        </w:rPr>
      </w:pPr>
      <w:r>
        <w:rPr>
          <w:i/>
        </w:rPr>
        <w:t>38.03.02 «Менеджмент</w:t>
      </w:r>
      <w:r w:rsidR="00F712E3">
        <w:rPr>
          <w:i/>
        </w:rPr>
        <w:t>» (уровень бакалавриата)</w:t>
      </w:r>
    </w:p>
    <w:p w:rsidR="0011120E" w:rsidRDefault="0011120E" w:rsidP="00F712E3">
      <w:pPr>
        <w:jc w:val="center"/>
        <w:rPr>
          <w:i/>
        </w:rPr>
      </w:pPr>
      <w:r>
        <w:t>Рабочая программа учебной дисциплины с</w:t>
      </w:r>
      <w:r w:rsidR="00DB707F">
        <w:t>оответствует требованиям ФГОС В</w:t>
      </w:r>
      <w:r>
        <w:t xml:space="preserve">О по направлению </w:t>
      </w:r>
      <w:r w:rsidR="00CD7D3C">
        <w:rPr>
          <w:i/>
        </w:rPr>
        <w:t>38.03.02 «Менеджмент</w:t>
      </w:r>
      <w:r w:rsidR="00F712E3">
        <w:rPr>
          <w:i/>
        </w:rPr>
        <w:t>» (уровень бакалавриата)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E940AA">
        <w:rPr>
          <w:b/>
        </w:rPr>
        <w:t>П</w:t>
      </w:r>
      <w:r>
        <w:rPr>
          <w:b/>
        </w:rPr>
        <w:t>ОП:</w:t>
      </w:r>
    </w:p>
    <w:p w:rsidR="00903BBB" w:rsidRPr="00903BBB" w:rsidRDefault="0007600B" w:rsidP="006A4EB8">
      <w:pPr>
        <w:tabs>
          <w:tab w:val="left" w:pos="360"/>
        </w:tabs>
        <w:jc w:val="both"/>
        <w:rPr>
          <w:b/>
        </w:rPr>
      </w:pPr>
      <w:r>
        <w:t xml:space="preserve">Дисциплина входит в </w:t>
      </w:r>
      <w:r w:rsidR="00CD7D3C">
        <w:t xml:space="preserve">дисциплинарный блок </w:t>
      </w:r>
      <w:r w:rsidR="00CD7D3C">
        <w:t>Б1.Б.09</w:t>
      </w:r>
      <w:r w:rsidR="00CD7D3C">
        <w:t xml:space="preserve"> «Экономическая теория» базовой части</w:t>
      </w:r>
      <w:r>
        <w:t xml:space="preserve"> учебного плана</w:t>
      </w:r>
      <w:r w:rsidR="00CD7D3C">
        <w:t>.</w:t>
      </w:r>
      <w:bookmarkStart w:id="0" w:name="_GoBack"/>
      <w:bookmarkEnd w:id="0"/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F760FE" w:rsidRDefault="00F760FE" w:rsidP="00F760FE">
      <w:pPr>
        <w:tabs>
          <w:tab w:val="left" w:pos="360"/>
        </w:tabs>
        <w:jc w:val="both"/>
      </w:pPr>
      <w:r>
        <w:t>Целью учебной дисциплины «Макроэкономика» является:</w:t>
      </w:r>
    </w:p>
    <w:p w:rsidR="00F760FE" w:rsidRDefault="00F760FE" w:rsidP="00F760FE">
      <w:pPr>
        <w:tabs>
          <w:tab w:val="left" w:pos="360"/>
        </w:tabs>
        <w:jc w:val="both"/>
      </w:pPr>
      <w:r>
        <w:t>1. Формирование экономического мышления студентов.</w:t>
      </w:r>
    </w:p>
    <w:p w:rsidR="00F760FE" w:rsidRDefault="00F760FE" w:rsidP="00F760FE">
      <w:pPr>
        <w:tabs>
          <w:tab w:val="left" w:pos="360"/>
        </w:tabs>
        <w:jc w:val="both"/>
      </w:pPr>
      <w:r>
        <w:t>2. Приобретение фундаментальных знаний, лежащих в основе прикладных экономических наук.</w:t>
      </w:r>
    </w:p>
    <w:p w:rsidR="006A4EB8" w:rsidRDefault="00F760FE" w:rsidP="00F760FE">
      <w:pPr>
        <w:tabs>
          <w:tab w:val="left" w:pos="360"/>
        </w:tabs>
        <w:jc w:val="both"/>
      </w:pPr>
      <w:r>
        <w:t>3. Получение первичных навыков профессиональной экономической деятельности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F760FE" w:rsidRDefault="00C504E7" w:rsidP="00F760FE">
      <w:pPr>
        <w:tabs>
          <w:tab w:val="left" w:pos="360"/>
        </w:tabs>
      </w:pPr>
      <w:r>
        <w:t>1.</w:t>
      </w:r>
      <w:r>
        <w:tab/>
        <w:t xml:space="preserve">Изучение структуры и особенностей мирового хозяйства в начале XXI века, основных </w:t>
      </w:r>
      <w:r w:rsidR="00F760FE">
        <w:t>1. Овладение методологией и инструментарием исследования явлений и процессов в масштабах экономики в целом;</w:t>
      </w:r>
    </w:p>
    <w:p w:rsidR="00F760FE" w:rsidRDefault="00F760FE" w:rsidP="00F760FE">
      <w:pPr>
        <w:tabs>
          <w:tab w:val="left" w:pos="360"/>
        </w:tabs>
      </w:pPr>
      <w:r>
        <w:t>2. Получение представления об основных закономерностях функционирования национальной экономики;</w:t>
      </w:r>
    </w:p>
    <w:p w:rsidR="00F760FE" w:rsidRDefault="00F760FE" w:rsidP="00F760FE">
      <w:pPr>
        <w:tabs>
          <w:tab w:val="left" w:pos="360"/>
        </w:tabs>
      </w:pPr>
      <w:r>
        <w:t>3. Получение знаний о равновесном и нестабильном состояниях макроэкономических рынков;</w:t>
      </w:r>
    </w:p>
    <w:p w:rsidR="00F760FE" w:rsidRDefault="00F760FE" w:rsidP="00F760FE">
      <w:pPr>
        <w:tabs>
          <w:tab w:val="left" w:pos="360"/>
        </w:tabs>
      </w:pPr>
      <w:r>
        <w:t>5. Приобретение умения анализировать экономическую политику государства;</w:t>
      </w:r>
    </w:p>
    <w:p w:rsidR="00F760FE" w:rsidRDefault="00F760FE" w:rsidP="00F760FE">
      <w:pPr>
        <w:tabs>
          <w:tab w:val="left" w:pos="360"/>
        </w:tabs>
      </w:pPr>
      <w:r>
        <w:t>6. Приобретение умения графического изображения процессов в экономике и решения задач хозяйственного содержания;</w:t>
      </w:r>
    </w:p>
    <w:p w:rsidR="00F760FE" w:rsidRDefault="00F760FE" w:rsidP="00F760FE">
      <w:pPr>
        <w:tabs>
          <w:tab w:val="left" w:pos="360"/>
        </w:tabs>
      </w:pPr>
      <w:r>
        <w:t>7. Приобретение навыков применения экономических показателей при анализе состояния экономики в целом и макроэкономических рынков в частности;</w:t>
      </w:r>
    </w:p>
    <w:p w:rsidR="00C504E7" w:rsidRDefault="00F760FE" w:rsidP="007C06A1">
      <w:pPr>
        <w:tabs>
          <w:tab w:val="left" w:pos="360"/>
        </w:tabs>
      </w:pPr>
      <w:r>
        <w:t>8. Формирование компетенций, необходимых в профессиональной деятельности бакалавра по направлению «Экономика»</w:t>
      </w:r>
      <w:r w:rsidR="00C504E7">
        <w:t>.</w:t>
      </w:r>
    </w:p>
    <w:p w:rsidR="0011120E" w:rsidRDefault="0011120E" w:rsidP="007C06A1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7C06A1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7C06A1" w:rsidRPr="007C06A1" w:rsidRDefault="007C06A1" w:rsidP="007C06A1">
      <w:pPr>
        <w:tabs>
          <w:tab w:val="right" w:leader="underscore" w:pos="8505"/>
        </w:tabs>
        <w:ind w:firstLine="567"/>
        <w:jc w:val="both"/>
      </w:pPr>
      <w:r w:rsidRPr="007C06A1">
        <w:t>1.1. Содержание экономических понятий и агрегированных показателей, характеризующих хозяйственную си</w:t>
      </w:r>
      <w:r w:rsidR="00F712E3">
        <w:t>стему в масштабах государства</w:t>
      </w:r>
    </w:p>
    <w:p w:rsidR="007C06A1" w:rsidRPr="007C06A1" w:rsidRDefault="007C06A1" w:rsidP="007C06A1">
      <w:pPr>
        <w:tabs>
          <w:tab w:val="left" w:pos="-3402"/>
          <w:tab w:val="right" w:leader="underscore" w:pos="8505"/>
        </w:tabs>
        <w:suppressAutoHyphens/>
        <w:ind w:firstLine="567"/>
        <w:jc w:val="both"/>
      </w:pPr>
      <w:r w:rsidRPr="007C06A1">
        <w:t>1.2. Основные макроэко</w:t>
      </w:r>
      <w:r w:rsidR="00F712E3">
        <w:t>номические пропорции</w:t>
      </w:r>
    </w:p>
    <w:p w:rsidR="007C06A1" w:rsidRPr="007C06A1" w:rsidRDefault="007C06A1" w:rsidP="007C06A1">
      <w:pPr>
        <w:tabs>
          <w:tab w:val="left" w:pos="-3402"/>
          <w:tab w:val="right" w:leader="underscore" w:pos="8505"/>
        </w:tabs>
        <w:suppressAutoHyphens/>
        <w:ind w:firstLine="567"/>
        <w:jc w:val="both"/>
      </w:pPr>
      <w:r w:rsidRPr="007C06A1">
        <w:t>1.3. Основные макроэ</w:t>
      </w:r>
      <w:r w:rsidR="00F712E3">
        <w:t>кономические проблемы</w:t>
      </w:r>
    </w:p>
    <w:p w:rsidR="007C06A1" w:rsidRPr="007C06A1" w:rsidRDefault="007C06A1" w:rsidP="007C06A1">
      <w:pPr>
        <w:tabs>
          <w:tab w:val="left" w:pos="-3402"/>
          <w:tab w:val="right" w:leader="underscore" w:pos="8505"/>
        </w:tabs>
        <w:suppressAutoHyphens/>
        <w:ind w:firstLine="567"/>
        <w:jc w:val="both"/>
      </w:pPr>
      <w:r w:rsidRPr="007C06A1">
        <w:t xml:space="preserve">1.4. Принципы формирования и виды государственной экономической политики                                                                                  </w:t>
      </w:r>
    </w:p>
    <w:p w:rsidR="00903BBB" w:rsidRPr="00903BBB" w:rsidRDefault="0011120E" w:rsidP="007C06A1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7C06A1" w:rsidRPr="007C06A1" w:rsidRDefault="007C06A1" w:rsidP="007C06A1">
      <w:pPr>
        <w:tabs>
          <w:tab w:val="left" w:pos="-3402"/>
          <w:tab w:val="right" w:leader="underscore" w:pos="8505"/>
        </w:tabs>
        <w:suppressAutoHyphens/>
        <w:ind w:firstLine="567"/>
        <w:jc w:val="both"/>
      </w:pPr>
      <w:r>
        <w:t>2</w:t>
      </w:r>
      <w:r w:rsidRPr="007C06A1">
        <w:t>.1.Выбирать и анализировать информацию из специальной учебной, научн</w:t>
      </w:r>
      <w:r w:rsidR="00F712E3">
        <w:t xml:space="preserve">ой и справочной литературы </w:t>
      </w:r>
    </w:p>
    <w:p w:rsidR="007C06A1" w:rsidRPr="007C06A1" w:rsidRDefault="007C06A1" w:rsidP="007C06A1">
      <w:pPr>
        <w:contextualSpacing/>
        <w:jc w:val="both"/>
      </w:pPr>
      <w:r w:rsidRPr="007C06A1">
        <w:t>2.2. Использовать методики расчета важнейших экономических показателей и коэффициентов при решении учебны</w:t>
      </w:r>
      <w:r w:rsidR="00F712E3">
        <w:t>х задач и практических заданий</w:t>
      </w:r>
    </w:p>
    <w:p w:rsidR="007C06A1" w:rsidRPr="007C06A1" w:rsidRDefault="007C06A1" w:rsidP="007C06A1">
      <w:pPr>
        <w:tabs>
          <w:tab w:val="left" w:pos="-3402"/>
          <w:tab w:val="right" w:leader="underscore" w:pos="8505"/>
        </w:tabs>
        <w:suppressAutoHyphens/>
        <w:ind w:firstLine="567"/>
        <w:jc w:val="both"/>
      </w:pPr>
      <w:r w:rsidRPr="007C06A1">
        <w:t xml:space="preserve">2.3. Применять общенаучные методы исследования экономической информации; владеть приёмами научной абстракции и </w:t>
      </w:r>
      <w:r w:rsidR="00F712E3">
        <w:t>системного подхода</w:t>
      </w:r>
    </w:p>
    <w:p w:rsidR="007C06A1" w:rsidRPr="007C06A1" w:rsidRDefault="007C06A1" w:rsidP="007C06A1">
      <w:pPr>
        <w:tabs>
          <w:tab w:val="left" w:pos="-3402"/>
          <w:tab w:val="right" w:leader="underscore" w:pos="8505"/>
        </w:tabs>
        <w:suppressAutoHyphens/>
        <w:ind w:firstLine="567"/>
        <w:jc w:val="both"/>
      </w:pPr>
      <w:r w:rsidRPr="007C06A1">
        <w:t>2.4. Давать оценку политике государства в сфере экон</w:t>
      </w:r>
      <w:r w:rsidR="00F712E3">
        <w:t>омики</w:t>
      </w:r>
    </w:p>
    <w:p w:rsidR="00903BBB" w:rsidRPr="00903BBB" w:rsidRDefault="0011120E" w:rsidP="007C06A1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7C06A1" w:rsidRDefault="007C06A1" w:rsidP="007C06A1">
      <w:pPr>
        <w:tabs>
          <w:tab w:val="left" w:pos="-3402"/>
          <w:tab w:val="right" w:leader="underscore" w:pos="8505"/>
        </w:tabs>
        <w:suppressAutoHyphens/>
        <w:ind w:firstLine="567"/>
        <w:jc w:val="both"/>
      </w:pPr>
      <w:r>
        <w:t>3.1. Н</w:t>
      </w:r>
      <w:r w:rsidRPr="0057481B">
        <w:t>авыками графического изображения эк</w:t>
      </w:r>
      <w:r>
        <w:t xml:space="preserve">ономических явлений и процессов </w:t>
      </w:r>
      <w:r w:rsidRPr="0057481B">
        <w:t>и их ком</w:t>
      </w:r>
      <w:r w:rsidR="00F712E3">
        <w:t>ментирования</w:t>
      </w:r>
    </w:p>
    <w:p w:rsidR="007C06A1" w:rsidRPr="0057481B" w:rsidRDefault="007C06A1" w:rsidP="007C06A1">
      <w:pPr>
        <w:tabs>
          <w:tab w:val="left" w:pos="-3402"/>
          <w:tab w:val="right" w:leader="underscore" w:pos="8505"/>
        </w:tabs>
        <w:suppressAutoHyphens/>
        <w:ind w:firstLine="567"/>
        <w:jc w:val="both"/>
      </w:pPr>
    </w:p>
    <w:p w:rsidR="007C06A1" w:rsidRPr="0057481B" w:rsidRDefault="007C06A1" w:rsidP="007C06A1">
      <w:pPr>
        <w:tabs>
          <w:tab w:val="left" w:pos="-3402"/>
          <w:tab w:val="right" w:leader="underscore" w:pos="8505"/>
        </w:tabs>
        <w:suppressAutoHyphens/>
        <w:ind w:firstLine="567"/>
        <w:jc w:val="both"/>
      </w:pPr>
      <w:r>
        <w:t>3.2.Н</w:t>
      </w:r>
      <w:r w:rsidRPr="0057481B">
        <w:t>авыками решения задач по</w:t>
      </w:r>
      <w:r>
        <w:t xml:space="preserve"> макроэкономической информации </w:t>
      </w:r>
    </w:p>
    <w:p w:rsidR="00F712E3" w:rsidRDefault="007C06A1" w:rsidP="00F712E3">
      <w:pPr>
        <w:tabs>
          <w:tab w:val="left" w:pos="-3402"/>
          <w:tab w:val="right" w:leader="underscore" w:pos="8505"/>
        </w:tabs>
        <w:suppressAutoHyphens/>
        <w:ind w:firstLine="567"/>
        <w:jc w:val="both"/>
      </w:pPr>
      <w:r>
        <w:lastRenderedPageBreak/>
        <w:t>3.3. Н</w:t>
      </w:r>
      <w:r w:rsidRPr="0057481B">
        <w:t xml:space="preserve">авыками применения теоретической информации </w:t>
      </w:r>
      <w:r>
        <w:t xml:space="preserve">к жизнедеятельности и </w:t>
      </w:r>
      <w:r w:rsidRPr="0057481B">
        <w:t xml:space="preserve">к практике хозяйствования </w:t>
      </w:r>
    </w:p>
    <w:p w:rsidR="0011120E" w:rsidRDefault="0011120E" w:rsidP="00F712E3">
      <w:pPr>
        <w:tabs>
          <w:tab w:val="left" w:pos="-3402"/>
          <w:tab w:val="right" w:leader="underscore" w:pos="8505"/>
        </w:tabs>
        <w:suppressAutoHyphens/>
        <w:ind w:firstLine="567"/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7C06A1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7C06A1" w:rsidRDefault="00E940AA" w:rsidP="00E940AA">
      <w:pPr>
        <w:pStyle w:val="a4"/>
        <w:tabs>
          <w:tab w:val="left" w:pos="360"/>
        </w:tabs>
        <w:jc w:val="both"/>
      </w:pPr>
      <w:r>
        <w:t xml:space="preserve">ОК-3 - </w:t>
      </w:r>
      <w:r w:rsidR="007C06A1">
        <w:t>способность использовать основы экономических знаний в различных  сферах  жизнедеятельности;</w:t>
      </w:r>
    </w:p>
    <w:p w:rsidR="00F712E3" w:rsidRDefault="00E940AA" w:rsidP="00E940AA">
      <w:pPr>
        <w:pStyle w:val="a4"/>
        <w:tabs>
          <w:tab w:val="left" w:pos="360"/>
        </w:tabs>
        <w:jc w:val="both"/>
      </w:pPr>
      <w:r>
        <w:t xml:space="preserve">ПК-9 - </w:t>
      </w:r>
      <w:r w:rsidR="004C241A">
        <w:t>способность</w:t>
      </w:r>
      <w:r w:rsidR="00F712E3" w:rsidRPr="00F712E3">
        <w:t xml:space="preserve">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</w:t>
      </w:r>
      <w:r>
        <w:t>нкурентной среды отрасли</w:t>
      </w:r>
      <w:r w:rsidR="00F712E3">
        <w:t>.</w:t>
      </w:r>
    </w:p>
    <w:p w:rsidR="0011120E" w:rsidRDefault="0011120E" w:rsidP="007C06A1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2A5AF0">
      <w:pPr>
        <w:tabs>
          <w:tab w:val="left" w:pos="360"/>
        </w:tabs>
        <w:jc w:val="both"/>
      </w:pPr>
      <w:r w:rsidRPr="00B70485">
        <w:t xml:space="preserve">Тема 1. </w:t>
      </w:r>
      <w:r w:rsidR="00557857" w:rsidRPr="00557857">
        <w:t>Национальная экономика как объект исследования</w:t>
      </w:r>
      <w:r w:rsidR="00C504E7">
        <w:t>.</w:t>
      </w:r>
    </w:p>
    <w:p w:rsidR="0037514A" w:rsidRDefault="006A4EB8" w:rsidP="002A5AF0">
      <w:pPr>
        <w:tabs>
          <w:tab w:val="left" w:pos="360"/>
        </w:tabs>
        <w:jc w:val="both"/>
      </w:pPr>
      <w:r>
        <w:t xml:space="preserve">Тема 2. </w:t>
      </w:r>
      <w:r w:rsidR="00557857" w:rsidRPr="00557857">
        <w:t>Национальное счетоводство и его основные показатели</w:t>
      </w:r>
      <w:r w:rsidR="0037514A">
        <w:t>.</w:t>
      </w:r>
      <w:r w:rsidR="0037514A" w:rsidRPr="0037514A">
        <w:t xml:space="preserve"> 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557857" w:rsidRPr="00557857">
        <w:t>Основные общественные воспроизводственные пропорции</w:t>
      </w:r>
      <w:r w:rsidR="00405809" w:rsidRPr="00405809">
        <w:t>.</w:t>
      </w:r>
      <w:r w:rsidR="00405809">
        <w:t xml:space="preserve"> </w:t>
      </w:r>
    </w:p>
    <w:p w:rsidR="00B023D1" w:rsidRDefault="00B70485" w:rsidP="002A5AF0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503CDA">
        <w:rPr>
          <w:bCs/>
          <w:color w:val="000000"/>
          <w:spacing w:val="-2"/>
        </w:rPr>
        <w:t>Тема 4</w:t>
      </w:r>
      <w:bookmarkStart w:id="1" w:name="_Toc294544081"/>
      <w:r w:rsidR="00CE209B">
        <w:rPr>
          <w:bCs/>
          <w:color w:val="000000"/>
          <w:spacing w:val="-2"/>
        </w:rPr>
        <w:t>.</w:t>
      </w:r>
      <w:r w:rsidR="00CE209B" w:rsidRPr="00CE209B">
        <w:t xml:space="preserve"> </w:t>
      </w:r>
      <w:r w:rsidR="00557857" w:rsidRPr="00557857">
        <w:rPr>
          <w:bCs/>
          <w:color w:val="000000"/>
          <w:spacing w:val="-2"/>
        </w:rPr>
        <w:t>Совокупный спрос и совокупное предложение (модель AD-AS)</w:t>
      </w:r>
      <w:r w:rsidR="00B023D1">
        <w:rPr>
          <w:bCs/>
          <w:color w:val="000000"/>
          <w:spacing w:val="-2"/>
        </w:rPr>
        <w:t>.</w:t>
      </w:r>
      <w:r w:rsidR="002A5AF0" w:rsidRPr="002A5AF0">
        <w:rPr>
          <w:bCs/>
          <w:color w:val="000000"/>
          <w:spacing w:val="-2"/>
        </w:rPr>
        <w:t xml:space="preserve"> </w:t>
      </w:r>
    </w:p>
    <w:p w:rsidR="00B023D1" w:rsidRDefault="00B70485" w:rsidP="002A5AF0">
      <w:pPr>
        <w:tabs>
          <w:tab w:val="left" w:pos="360"/>
        </w:tabs>
        <w:jc w:val="both"/>
        <w:rPr>
          <w:bCs/>
          <w:color w:val="000000"/>
          <w:spacing w:val="-4"/>
        </w:rPr>
      </w:pPr>
      <w:r w:rsidRPr="0011120E">
        <w:rPr>
          <w:bCs/>
          <w:color w:val="000000"/>
          <w:spacing w:val="-2"/>
        </w:rPr>
        <w:t>Тема 5</w:t>
      </w:r>
      <w:bookmarkEnd w:id="1"/>
      <w:r w:rsidR="00CE209B">
        <w:rPr>
          <w:bCs/>
          <w:color w:val="000000"/>
          <w:spacing w:val="-2"/>
        </w:rPr>
        <w:t>.</w:t>
      </w:r>
      <w:r w:rsidR="00CE209B" w:rsidRPr="00CE209B">
        <w:t xml:space="preserve"> </w:t>
      </w:r>
      <w:r w:rsidR="00557857" w:rsidRPr="00557857">
        <w:rPr>
          <w:bCs/>
          <w:color w:val="000000"/>
          <w:spacing w:val="-4"/>
        </w:rPr>
        <w:t>Равновесие товарного рынка</w:t>
      </w:r>
      <w:r w:rsidR="00557857">
        <w:rPr>
          <w:bCs/>
          <w:color w:val="000000"/>
          <w:spacing w:val="-4"/>
        </w:rPr>
        <w:t>.</w:t>
      </w:r>
    </w:p>
    <w:p w:rsidR="00B023D1" w:rsidRDefault="002A5AF0" w:rsidP="002A5AF0">
      <w:pPr>
        <w:tabs>
          <w:tab w:val="left" w:pos="360"/>
        </w:tabs>
        <w:jc w:val="both"/>
        <w:rPr>
          <w:bCs/>
        </w:rPr>
      </w:pPr>
      <w:r>
        <w:rPr>
          <w:bCs/>
          <w:color w:val="000000"/>
          <w:spacing w:val="-4"/>
        </w:rPr>
        <w:t>Тема</w:t>
      </w:r>
      <w:r w:rsidRPr="002A5AF0">
        <w:rPr>
          <w:bCs/>
          <w:color w:val="000000"/>
          <w:spacing w:val="-4"/>
        </w:rPr>
        <w:t xml:space="preserve"> </w:t>
      </w:r>
      <w:r w:rsidR="00B70485">
        <w:rPr>
          <w:bCs/>
        </w:rPr>
        <w:t xml:space="preserve">6. </w:t>
      </w:r>
      <w:r w:rsidR="00557857" w:rsidRPr="00557857">
        <w:rPr>
          <w:bCs/>
        </w:rPr>
        <w:t>Равновесие денежного рынка</w:t>
      </w:r>
      <w:r w:rsidR="00CE209B" w:rsidRPr="00CE209B">
        <w:rPr>
          <w:bCs/>
        </w:rPr>
        <w:t>.</w:t>
      </w:r>
    </w:p>
    <w:p w:rsidR="002A5AF0" w:rsidRDefault="0037514A" w:rsidP="00B023D1">
      <w:pPr>
        <w:tabs>
          <w:tab w:val="left" w:pos="360"/>
        </w:tabs>
        <w:jc w:val="both"/>
        <w:rPr>
          <w:color w:val="000000"/>
        </w:rPr>
      </w:pPr>
      <w:bookmarkStart w:id="2" w:name="_Toc294699515"/>
      <w:r>
        <w:rPr>
          <w:color w:val="000000"/>
        </w:rPr>
        <w:t>Тема 7.</w:t>
      </w:r>
      <w:r w:rsidRPr="0037514A">
        <w:rPr>
          <w:color w:val="000000"/>
        </w:rPr>
        <w:t xml:space="preserve"> </w:t>
      </w:r>
      <w:r w:rsidR="00557857" w:rsidRPr="00557857">
        <w:rPr>
          <w:color w:val="000000"/>
        </w:rPr>
        <w:t>Равновесие на товарном и денежном рынках (модель IS-LM)</w:t>
      </w:r>
      <w:r w:rsidR="00B023D1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8. </w:t>
      </w:r>
      <w:r w:rsidR="00557857" w:rsidRPr="00557857">
        <w:rPr>
          <w:color w:val="000000"/>
        </w:rPr>
        <w:t>Цикличность национальной экономики</w:t>
      </w:r>
      <w:r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9. </w:t>
      </w:r>
      <w:r w:rsidR="00557857" w:rsidRPr="00557857">
        <w:rPr>
          <w:color w:val="000000"/>
        </w:rPr>
        <w:t>Инфляция как проявление нестабильности денежного рынка</w:t>
      </w:r>
      <w:r w:rsidRPr="00CE209B">
        <w:rPr>
          <w:color w:val="000000"/>
        </w:rPr>
        <w:t>.</w:t>
      </w:r>
    </w:p>
    <w:p w:rsidR="00CE209B" w:rsidRDefault="0037514A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10</w:t>
      </w:r>
      <w:r w:rsidR="00557857" w:rsidRPr="00557857">
        <w:t xml:space="preserve"> </w:t>
      </w:r>
      <w:r w:rsidR="00557857" w:rsidRPr="00557857">
        <w:rPr>
          <w:color w:val="000000"/>
        </w:rPr>
        <w:t>Безработица как проявление нестабильности рынка труда</w:t>
      </w:r>
      <w:r w:rsidR="00CE209B" w:rsidRPr="00CE209B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11. </w:t>
      </w:r>
      <w:r w:rsidR="00557857" w:rsidRPr="00557857">
        <w:rPr>
          <w:color w:val="000000"/>
        </w:rPr>
        <w:t>Государство  и экономика: эволюция взаимосвязи</w:t>
      </w:r>
      <w:r w:rsidRPr="00CE209B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12. </w:t>
      </w:r>
      <w:r w:rsidR="00557857" w:rsidRPr="00557857">
        <w:rPr>
          <w:color w:val="000000"/>
        </w:rPr>
        <w:t>Кредитно-денежная (монетарная) политика государства. Банковская систем</w:t>
      </w:r>
      <w:r w:rsidR="00557857">
        <w:rPr>
          <w:color w:val="000000"/>
        </w:rPr>
        <w:t>а</w:t>
      </w:r>
      <w:r w:rsidRPr="00CE209B">
        <w:rPr>
          <w:color w:val="000000"/>
        </w:rPr>
        <w:t>.</w:t>
      </w:r>
    </w:p>
    <w:p w:rsidR="002A5AF0" w:rsidRDefault="00557857" w:rsidP="002A5AF0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13.</w:t>
      </w:r>
      <w:r w:rsidRPr="00557857">
        <w:rPr>
          <w:color w:val="000000"/>
        </w:rPr>
        <w:t>Бюджетно-налоговая (фискальная) политика государства. Государственный бюджет. Налоговая система</w:t>
      </w:r>
      <w:r>
        <w:rPr>
          <w:color w:val="000000"/>
        </w:rPr>
        <w:t>.</w:t>
      </w:r>
    </w:p>
    <w:p w:rsidR="00557857" w:rsidRDefault="00557857" w:rsidP="00557857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Тема 14.</w:t>
      </w:r>
      <w:r w:rsidRPr="00557857">
        <w:rPr>
          <w:color w:val="000000"/>
        </w:rPr>
        <w:t>Государственная политика обеспечения экономического роста. Модели экономического роста</w:t>
      </w:r>
      <w:r>
        <w:rPr>
          <w:color w:val="000000"/>
        </w:rPr>
        <w:t>.</w:t>
      </w:r>
    </w:p>
    <w:p w:rsidR="00557857" w:rsidRDefault="00557857" w:rsidP="00557857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Тема 15. </w:t>
      </w:r>
      <w:r w:rsidRPr="00557857">
        <w:rPr>
          <w:color w:val="000000"/>
        </w:rPr>
        <w:t>Политика государства в сфере международной торговли.</w:t>
      </w:r>
    </w:p>
    <w:p w:rsidR="00557857" w:rsidRDefault="00557857" w:rsidP="00557857">
      <w:pPr>
        <w:tabs>
          <w:tab w:val="left" w:pos="284"/>
        </w:tabs>
        <w:jc w:val="both"/>
        <w:rPr>
          <w:color w:val="000000"/>
          <w:highlight w:val="yellow"/>
        </w:rPr>
      </w:pPr>
    </w:p>
    <w:p w:rsidR="0011120E" w:rsidRPr="003E5F70" w:rsidRDefault="0011120E" w:rsidP="002A5AF0">
      <w:pPr>
        <w:tabs>
          <w:tab w:val="left" w:pos="360"/>
        </w:tabs>
        <w:jc w:val="both"/>
        <w:rPr>
          <w:b/>
        </w:rPr>
      </w:pPr>
      <w:r w:rsidRPr="003E5F70">
        <w:t>Объем дисциплины</w:t>
      </w:r>
      <w:bookmarkEnd w:id="2"/>
      <w:r w:rsidRPr="003E5F70">
        <w:t xml:space="preserve">: </w:t>
      </w:r>
      <w:r w:rsidR="00F712E3">
        <w:t>144</w:t>
      </w:r>
      <w:r w:rsidR="003E5F70" w:rsidRPr="003E5F70">
        <w:t>/6</w:t>
      </w:r>
      <w:r w:rsidRPr="003E5F70">
        <w:t xml:space="preserve">з.е. ( в том числе ауд. – </w:t>
      </w:r>
      <w:r w:rsidR="00850D37">
        <w:t>56</w:t>
      </w:r>
      <w:r w:rsidRPr="003E5F70">
        <w:t xml:space="preserve">, см. р. – </w:t>
      </w:r>
      <w:r w:rsidR="00F712E3">
        <w:t>50, экзамен</w:t>
      </w:r>
      <w:r w:rsidRPr="003E5F70">
        <w:t>).</w:t>
      </w:r>
    </w:p>
    <w:p w:rsidR="0011120E" w:rsidRPr="003E5F70" w:rsidRDefault="0011120E" w:rsidP="0011120E">
      <w:pPr>
        <w:numPr>
          <w:ilvl w:val="0"/>
          <w:numId w:val="2"/>
        </w:numPr>
      </w:pPr>
      <w:r w:rsidRPr="003E5F70">
        <w:rPr>
          <w:b/>
          <w:bCs/>
          <w:kern w:val="32"/>
        </w:rPr>
        <w:t>Форма промежуточного контроля:</w:t>
      </w:r>
      <w:r w:rsidRPr="003E5F70">
        <w:t xml:space="preserve"> экзамен.</w:t>
      </w:r>
    </w:p>
    <w:p w:rsidR="0011120E" w:rsidRPr="003E5F70" w:rsidRDefault="0011120E" w:rsidP="0011120E">
      <w:pPr>
        <w:numPr>
          <w:ilvl w:val="0"/>
          <w:numId w:val="2"/>
        </w:numPr>
      </w:pPr>
      <w:r w:rsidRPr="003E5F70">
        <w:rPr>
          <w:b/>
          <w:bCs/>
          <w:kern w:val="32"/>
        </w:rPr>
        <w:t>Семестр:</w:t>
      </w:r>
      <w:r w:rsidRPr="003E5F70">
        <w:t xml:space="preserve"> </w:t>
      </w:r>
      <w:r w:rsidR="008E1F55">
        <w:t>1</w:t>
      </w:r>
    </w:p>
    <w:p w:rsidR="0011120E" w:rsidRPr="003E5F70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3E5F70">
        <w:rPr>
          <w:b/>
          <w:bCs/>
          <w:color w:val="000000"/>
        </w:rPr>
        <w:t>Разработчик :</w:t>
      </w:r>
    </w:p>
    <w:p w:rsidR="008563E9" w:rsidRDefault="003E5F70">
      <w:r w:rsidRPr="003E5F70">
        <w:rPr>
          <w:bCs/>
          <w:color w:val="000000"/>
        </w:rPr>
        <w:t xml:space="preserve">Доцент каф. </w:t>
      </w:r>
      <w:r w:rsidR="00DB707F">
        <w:rPr>
          <w:bCs/>
          <w:color w:val="000000"/>
        </w:rPr>
        <w:t>Социальных и гуманитарных дисциплин</w:t>
      </w:r>
      <w:r w:rsidR="00B023D1" w:rsidRPr="003E5F70">
        <w:rPr>
          <w:bCs/>
          <w:color w:val="000000"/>
        </w:rPr>
        <w:t>,</w:t>
      </w:r>
      <w:r w:rsidR="00E66FCB">
        <w:rPr>
          <w:bCs/>
          <w:color w:val="000000"/>
        </w:rPr>
        <w:t xml:space="preserve"> к.э.н. </w:t>
      </w:r>
      <w:r w:rsidR="00B023D1" w:rsidRPr="003E5F70">
        <w:rPr>
          <w:bCs/>
          <w:color w:val="000000"/>
        </w:rPr>
        <w:t xml:space="preserve"> Глодных Наталья Михайловна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25279"/>
    <w:multiLevelType w:val="hybridMultilevel"/>
    <w:tmpl w:val="7374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81056"/>
    <w:multiLevelType w:val="hybridMultilevel"/>
    <w:tmpl w:val="85BA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065806"/>
    <w:multiLevelType w:val="hybridMultilevel"/>
    <w:tmpl w:val="3CA0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6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5"/>
  </w:num>
  <w:num w:numId="16">
    <w:abstractNumId w:val="11"/>
  </w:num>
  <w:num w:numId="17">
    <w:abstractNumId w:val="3"/>
  </w:num>
  <w:num w:numId="18">
    <w:abstractNumId w:val="12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7600B"/>
    <w:rsid w:val="0011120E"/>
    <w:rsid w:val="002A5AF0"/>
    <w:rsid w:val="0037514A"/>
    <w:rsid w:val="003C7768"/>
    <w:rsid w:val="003E5F70"/>
    <w:rsid w:val="00405809"/>
    <w:rsid w:val="004C241A"/>
    <w:rsid w:val="00536C7A"/>
    <w:rsid w:val="00557857"/>
    <w:rsid w:val="006537CB"/>
    <w:rsid w:val="006A4EB8"/>
    <w:rsid w:val="007C06A1"/>
    <w:rsid w:val="00850D37"/>
    <w:rsid w:val="008E1F55"/>
    <w:rsid w:val="00903BBB"/>
    <w:rsid w:val="00A621FB"/>
    <w:rsid w:val="00AC5591"/>
    <w:rsid w:val="00B023D1"/>
    <w:rsid w:val="00B70485"/>
    <w:rsid w:val="00C504E7"/>
    <w:rsid w:val="00CD7D3C"/>
    <w:rsid w:val="00CE209B"/>
    <w:rsid w:val="00D414E3"/>
    <w:rsid w:val="00DB707F"/>
    <w:rsid w:val="00E66FCB"/>
    <w:rsid w:val="00E940AA"/>
    <w:rsid w:val="00F712E3"/>
    <w:rsid w:val="00F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129D-1319-4F84-B1ED-118C4444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22</cp:revision>
  <dcterms:created xsi:type="dcterms:W3CDTF">2014-06-12T17:23:00Z</dcterms:created>
  <dcterms:modified xsi:type="dcterms:W3CDTF">2017-03-01T10:57:00Z</dcterms:modified>
</cp:coreProperties>
</file>