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B" w:rsidRPr="00AB320C" w:rsidRDefault="00DF1CAB" w:rsidP="00DF1C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B320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DF1CAB" w:rsidRPr="00AB320C" w:rsidRDefault="000D70DF" w:rsidP="00DF1CAB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.Б.10</w:t>
      </w:r>
      <w:r w:rsidR="00DF1CAB" w:rsidRPr="00AB320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DF1CAB" w:rsidRPr="00AB3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Экономика организации</w:t>
      </w:r>
      <w:r w:rsidR="00DF1CAB" w:rsidRPr="00AB320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DF1CAB" w:rsidRPr="00AB320C" w:rsidRDefault="00DF1CAB" w:rsidP="00DF1C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B320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9B3BF2" w:rsidRPr="009B3BF2" w:rsidRDefault="009B3BF2" w:rsidP="009B3BF2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9B3BF2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38.03.06 Торговое дело профиль Маркетинг в торговой деятельности</w:t>
      </w:r>
    </w:p>
    <w:p w:rsidR="00DF1CAB" w:rsidRPr="00AB320C" w:rsidRDefault="00DF1CAB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AB320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320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AB3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AB320C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«Экономика организации» входит в </w:t>
      </w:r>
      <w:r w:rsidR="004E6FCF" w:rsidRPr="00AB320C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Pr="00AB320C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AB320C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AB320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AB320C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2159FD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.Б.07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 Эконо</w:t>
      </w:r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мическая теория;</w:t>
      </w:r>
    </w:p>
    <w:p w:rsidR="004E6FCF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.Б.11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 Статистика. </w:t>
      </w:r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.Б.11.01 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>Теория статистики;</w:t>
      </w:r>
    </w:p>
    <w:p w:rsidR="004E6FCF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7"/>
          <w:sz w:val="24"/>
          <w:szCs w:val="24"/>
        </w:rPr>
        <w:t>.Б.13 Менеджмент;</w:t>
      </w:r>
    </w:p>
    <w:p w:rsidR="004E6FCF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7"/>
          <w:sz w:val="24"/>
          <w:szCs w:val="24"/>
        </w:rPr>
        <w:t>.Б</w:t>
      </w:r>
      <w:r w:rsidR="004E6FCF" w:rsidRPr="00AB320C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18.01 </w:t>
      </w:r>
      <w:r w:rsidR="004E6FCF" w:rsidRPr="00AB320C">
        <w:rPr>
          <w:rFonts w:ascii="Times New Roman" w:hAnsi="Times New Roman" w:cs="Times New Roman"/>
          <w:spacing w:val="7"/>
          <w:sz w:val="24"/>
          <w:szCs w:val="24"/>
        </w:rPr>
        <w:t>Право</w:t>
      </w:r>
      <w:r w:rsidR="00F878EA" w:rsidRPr="00AB320C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AB320C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9C1A41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.Б.14 Коммерческая деятельность;</w:t>
      </w:r>
      <w:r w:rsidR="005937DA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2159FD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.В.05 Налоги и налогообложение;</w:t>
      </w:r>
    </w:p>
    <w:p w:rsidR="00F878EA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</w:t>
      </w:r>
      <w:r w:rsidR="002159FD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14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Управление торговой организацией</w:t>
      </w:r>
      <w:r w:rsidR="00F878EA" w:rsidRPr="00AB320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2159FD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.В.ДВ.04.01.02 Организация коммерческой деятельности в инфраструктуре рынка;</w:t>
      </w:r>
    </w:p>
    <w:p w:rsidR="005937DA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.В.08</w:t>
      </w:r>
      <w:r w:rsidR="00F878EA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Исследование торгово-хозяйственной деятельности.</w:t>
      </w:r>
    </w:p>
    <w:p w:rsidR="005937DA" w:rsidRPr="00AB320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5937DA" w:rsidRPr="00AB320C" w:rsidRDefault="005937DA" w:rsidP="005937DA">
      <w:pPr>
        <w:pStyle w:val="2"/>
        <w:ind w:firstLine="567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4" w:name="_Toc410735568"/>
      <w:r w:rsidRPr="00AB320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«Экономика организации» состоит в подготовке бакалавра, обладающего умениями и знаниями о принципах и закономерностях функционирования фирмы как хозяйственной системы, о методах планирования и управления деятельностью фирмы в целях повышения ее эффективности,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  <w:bookmarkEnd w:id="4"/>
    </w:p>
    <w:p w:rsidR="005937DA" w:rsidRPr="00AB320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AB320C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Определить место и роль организаций (предприятий) в сфере производства и обращения товаров и услуг, теоретические основы их функционирования и принципы классификации;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Изучить методы рационального использования ресурсов предприятия (материальных, трудовых, финансовых);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Рассмотреть механизм управления и моделирования производственных и социально-экономических процессов;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Изучить основы организации финансово-экономической деятельности фирмы;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Сформировать практические навыки по оценке эффективности функционирования и анализу деятельности предприятия;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5937DA" w:rsidRPr="00AB320C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«Экономика организации», студент должен: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lastRenderedPageBreak/>
        <w:t>Знать: основные экономические категории и способы их определения; современное законодательство, нормативно - правовую базу для разработки финансово-экономической деятельности предприятия, статистические и другие математические методы, которые пригодны для анализа и прогнозирования деятельности предприятия;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AB320C">
        <w:rPr>
          <w:rFonts w:eastAsia="Calibri"/>
          <w:color w:val="000000"/>
          <w:spacing w:val="4"/>
          <w:lang w:eastAsia="zh-CN"/>
        </w:rPr>
        <w:t xml:space="preserve">дку статистической информации о коммерческой деятельности </w:t>
      </w:r>
      <w:r w:rsidRPr="00AB320C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AB320C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20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AB320C" w:rsidRDefault="004523F6" w:rsidP="0059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</w:t>
      </w:r>
      <w:r w:rsidR="005937DA" w:rsidRPr="00AB320C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Pr="00AB320C">
        <w:rPr>
          <w:rFonts w:ascii="Times New Roman" w:eastAsia="Times New Roman" w:hAnsi="Times New Roman" w:cs="Times New Roman"/>
          <w:b/>
          <w:sz w:val="24"/>
          <w:szCs w:val="24"/>
        </w:rPr>
        <w:t>мпетенций</w:t>
      </w:r>
      <w:r w:rsidR="005937DA" w:rsidRPr="00AB32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534D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ОК-2 - </w:t>
      </w:r>
      <w:r w:rsidR="0082534D" w:rsidRPr="00AB320C">
        <w:rPr>
          <w:rFonts w:ascii="Times New Roman" w:hAnsi="Times New Roman" w:cs="Times New Roman"/>
          <w:sz w:val="24"/>
          <w:szCs w:val="24"/>
        </w:rPr>
        <w:t xml:space="preserve">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4523F6" w:rsidRPr="00AB320C" w:rsidRDefault="004523F6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ОК-6 способностью использовать общеправовые знания в различных сферах деятельности;</w:t>
      </w:r>
    </w:p>
    <w:p w:rsidR="004523F6" w:rsidRPr="00AB320C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Общепрофессиональн</w:t>
      </w:r>
      <w:r w:rsidR="004523F6" w:rsidRPr="00AB320C">
        <w:rPr>
          <w:rFonts w:ascii="Times New Roman" w:hAnsi="Times New Roman" w:cs="Times New Roman"/>
          <w:b/>
          <w:sz w:val="24"/>
          <w:szCs w:val="24"/>
        </w:rPr>
        <w:t>ых</w:t>
      </w:r>
      <w:r w:rsidR="004523F6" w:rsidRPr="00AB320C">
        <w:rPr>
          <w:rFonts w:ascii="Times New Roman" w:hAnsi="Times New Roman" w:cs="Times New Roman"/>
          <w:sz w:val="24"/>
          <w:szCs w:val="24"/>
        </w:rPr>
        <w:t>:</w:t>
      </w:r>
    </w:p>
    <w:p w:rsidR="0082534D" w:rsidRPr="00AB320C" w:rsidRDefault="0082534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ОПК-2 - 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проблем;</w:t>
      </w:r>
    </w:p>
    <w:p w:rsidR="004523F6" w:rsidRPr="00AB320C" w:rsidRDefault="004523F6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ОПК-3 -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5937DA" w:rsidRPr="00AB320C" w:rsidRDefault="005937DA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ПК-2 - </w:t>
      </w:r>
      <w:r w:rsidR="004523F6" w:rsidRPr="00AB320C">
        <w:rPr>
          <w:rFonts w:ascii="Times New Roman" w:hAnsi="Times New Roman" w:cs="Times New Roman"/>
          <w:sz w:val="24"/>
          <w:szCs w:val="24"/>
        </w:rPr>
        <w:t>способностью осуществлять управление торгово-технологическими процессами на пред</w:t>
      </w:r>
      <w:bookmarkStart w:id="5" w:name="_GoBack"/>
      <w:bookmarkEnd w:id="5"/>
      <w:r w:rsidR="004523F6" w:rsidRPr="00AB320C">
        <w:rPr>
          <w:rFonts w:ascii="Times New Roman" w:hAnsi="Times New Roman" w:cs="Times New Roman"/>
          <w:sz w:val="24"/>
          <w:szCs w:val="24"/>
        </w:rPr>
        <w:t>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потери.</w:t>
      </w:r>
    </w:p>
    <w:p w:rsidR="00B57C0C" w:rsidRPr="00AB320C" w:rsidRDefault="0082534D" w:rsidP="00825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ПК-9 - готовностью анализировать, оценивать и разрабатывать стратегии организации;</w:t>
      </w:r>
    </w:p>
    <w:p w:rsidR="005937DA" w:rsidRPr="00AB320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523F6" w:rsidRPr="00AB320C" w:rsidRDefault="004523F6" w:rsidP="00452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Раздел 1. Организация как основное звено </w:t>
      </w:r>
      <w:proofErr w:type="gramStart"/>
      <w:r w:rsidRPr="00AB320C">
        <w:rPr>
          <w:rFonts w:ascii="Times New Roman" w:hAnsi="Times New Roman" w:cs="Times New Roman"/>
          <w:b/>
          <w:sz w:val="24"/>
          <w:szCs w:val="24"/>
        </w:rPr>
        <w:t>рыночной</w:t>
      </w:r>
      <w:proofErr w:type="gramEnd"/>
    </w:p>
    <w:p w:rsidR="004523F6" w:rsidRPr="00AB320C" w:rsidRDefault="004523F6" w:rsidP="00452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экономики </w:t>
      </w:r>
    </w:p>
    <w:p w:rsidR="005937DA" w:rsidRPr="00AB320C" w:rsidRDefault="004523F6" w:rsidP="004523F6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Предмет и задачи курса «Экономика организации». Организация как основное звено рыночной экономики. Коммерческие и некоммерческие организации (предприятия). Организационно-правовые формы коммерческих организаций (предприятий). Типы и виды организаций (предприятий). Понятие предприятия. Основные функции предприятия в рыночной экономике. Предприятие и предпринимательство в рыночной экономике. Признаки предприятия как основного хозяйственного субъекта рыночной экономики. Производственная структура предприятия, его элементы и направления совершенствования. Виды рынков и их классификация. Экономические основы развития коммерческих предприятий. Внешняя и внутренняя среда организации (предприятия). Принципы построения экономической системы организации (предприятия) в условиях рыночной экономики </w:t>
      </w:r>
      <w:r w:rsidR="005937DA" w:rsidRPr="00AB320C">
        <w:rPr>
          <w:rFonts w:ascii="Times New Roman" w:hAnsi="Times New Roman" w:cs="Times New Roman"/>
          <w:spacing w:val="4"/>
          <w:sz w:val="24"/>
          <w:szCs w:val="24"/>
        </w:rPr>
        <w:t>их выбор.</w:t>
      </w:r>
    </w:p>
    <w:p w:rsidR="005937DA" w:rsidRPr="00AB320C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4523F6" w:rsidRPr="00AB320C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="004523F6"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AB320C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2. Товарооборот торгового предприятия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Объем товарооборота, виды товарооборота, состав и структура товарооборота, классификация. Прогноз и планирование объема розничного товарооборота. Анализ факторов, влияющих на изменение розничного товарооборота. Оптовый товарооборот. Понятие и виды. Специфика планирования объема оптового товарооборота. Товарное обеспечение товарооборота,  товарные ресурсы. Сущность, назначение товарных запасов. Показатели изменения товарных запасов. Анализ размера, состава и оборачиваемости товарных запасов. Анализ и планирование поступления и закупки товаров. 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4523F6" w:rsidRPr="00AB320C" w:rsidRDefault="004523F6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0658" w:rsidRPr="00AB320C">
        <w:rPr>
          <w:rFonts w:ascii="Times New Roman" w:hAnsi="Times New Roman" w:cs="Times New Roman"/>
          <w:b/>
          <w:sz w:val="24"/>
          <w:szCs w:val="24"/>
        </w:rPr>
        <w:t>3</w:t>
      </w:r>
      <w:r w:rsidRPr="00AB320C">
        <w:rPr>
          <w:rFonts w:ascii="Times New Roman" w:hAnsi="Times New Roman" w:cs="Times New Roman"/>
          <w:b/>
          <w:sz w:val="24"/>
          <w:szCs w:val="24"/>
        </w:rPr>
        <w:t xml:space="preserve">. Ресурсы предприятия: основные и оборотные средства, </w:t>
      </w:r>
      <w:r w:rsidRPr="00AB320C">
        <w:rPr>
          <w:rFonts w:ascii="Times New Roman" w:hAnsi="Times New Roman" w:cs="Times New Roman"/>
          <w:b/>
          <w:spacing w:val="4"/>
          <w:sz w:val="24"/>
          <w:szCs w:val="24"/>
        </w:rPr>
        <w:t>кадры</w:t>
      </w:r>
    </w:p>
    <w:p w:rsidR="00DE7A05" w:rsidRPr="00AB320C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Уставный капитал и имущество предприятия. Состав активов предприятия, их характеристика. Ресурсы предприятия как основа производственной деятельности. Понятие основного капитала организации, его состав и структура. Характеристика основных средств и нематериальных активов.  Оценка и учёт основных фондов. Износ и амортизация основных фондов. Порядок использования амортизационных отчислений. Лизинг основного капитала. Показатели использования основных фондов. Понятие, сущность и структура оборотных фондов и фондов обращения. Кругооборот оборотных средств. Источники образования оборотных фондов. Методы определения плановой потребности организации в оборотном капитале. Показатели, характеризующие эффективность использования оборотных средств. Персонал предприятия: понятие, состав и классификация. Количественные и качественные характеристики кадрового состава. Структура кадров организации.  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Кадровая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политики организации и ее основные элементы. Показатели эффективности использования трудовых ресурсов.</w:t>
      </w:r>
      <w:r w:rsidR="00EE05B7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Определение производительности труда, трудоемкость изготовления продукции. Определение понятий оплаты труда и заработная плата.</w:t>
      </w:r>
      <w:r w:rsidR="00EE05B7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Структура оплаты труда работников организации. Формы и системы оплаты труда. Фонд заработной платы.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ОПК-2.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ПК-9.</w:t>
      </w:r>
    </w:p>
    <w:p w:rsidR="00DE7A05" w:rsidRPr="00AB320C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4. Основные экономические показатели деятельности организации (предприятия)</w:t>
      </w:r>
    </w:p>
    <w:p w:rsidR="00DE7A05" w:rsidRPr="00AB320C" w:rsidRDefault="00DE7A05" w:rsidP="00DE7A05">
      <w:pPr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Понятие затрат, издержек производства и обращения. Виды себестоимости продукции. Финансовые результаты предприятия. Экономическое содержание, виды и структура цен. Ценовая политика предприятия. Налогообложение предприятий. Понятие дохода и прибыли предприятия. Сущность, виды, механизм формирования, использования и распределения прибыли. Рентабельность производства, продукции, капитала, методика определения и сфера определения.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="002A6EE5"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E7A05" w:rsidRPr="00AB320C" w:rsidRDefault="00DE7A05" w:rsidP="0030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5. Планирование и эффективность деятельности предприятия</w:t>
      </w:r>
    </w:p>
    <w:p w:rsidR="00DE7A05" w:rsidRPr="00AB320C" w:rsidRDefault="00DE7A05" w:rsidP="00303475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Содержание и методы планирования. Виды планов (стратегические, среднесрочные, текущие, оперативные) их характеристика и взаимосвязь. Бизнес-план, его роль и назначение. Основные разделы </w:t>
      </w:r>
      <w:proofErr w:type="spellStart"/>
      <w:r w:rsidRPr="00AB320C">
        <w:rPr>
          <w:rFonts w:ascii="Times New Roman" w:hAnsi="Times New Roman" w:cs="Times New Roman"/>
          <w:spacing w:val="4"/>
          <w:sz w:val="24"/>
          <w:szCs w:val="24"/>
        </w:rPr>
        <w:t>бизнес-плана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.П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оказатели</w:t>
      </w:r>
      <w:proofErr w:type="spell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эффективности деятельности предприятия – обеспечение высоких темпов развития предприятия, рост конкурентных позиций на потребительском рынке. Сущность и природа риска. Виды хозяйственных рисков. Методы оценки уровня рисков. Страхование хозяйственных риско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в-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внутреннее, внешнее. Оптимизация финансового состояния предприятия. Показатели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платежеспособности, финансовой устойчивости, уровня рентабельности хозяйственных активов, пути их оптимизации. </w:t>
      </w:r>
    </w:p>
    <w:p w:rsidR="009B263C" w:rsidRPr="00AB320C" w:rsidRDefault="009B263C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2A6EE5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ПК-9.</w:t>
      </w:r>
    </w:p>
    <w:p w:rsidR="005937DA" w:rsidRPr="00AB320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./324</w:t>
      </w:r>
      <w:r w:rsidR="009B263C" w:rsidRPr="00AB320C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- 132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</w:t>
      </w:r>
      <w:proofErr w:type="gram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лекции – 42 часа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, пра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ических и семинарских занятий – 84 </w:t>
      </w:r>
      <w:proofErr w:type="spell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часо</w:t>
      </w:r>
      <w:proofErr w:type="spellEnd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, электронное обучение – 6 часов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AB320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промежуточного контроля: 3 сем</w:t>
      </w:r>
      <w:proofErr w:type="gramStart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 xml:space="preserve">ачет; 4 сем. – </w:t>
      </w:r>
      <w:r w:rsidR="00EE05B7" w:rsidRPr="00AB320C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AB320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303475"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>3,4.</w:t>
      </w:r>
    </w:p>
    <w:p w:rsidR="004C62F1" w:rsidRPr="00AB320C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к.э</w:t>
      </w:r>
      <w:proofErr w:type="gramStart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37DA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="008844D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экономического анализа и статистики </w:t>
      </w:r>
      <w:r w:rsidR="00D45866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</w:t>
      </w:r>
    </w:p>
    <w:sectPr w:rsidR="004C62F1" w:rsidRPr="00AB320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64209"/>
    <w:rsid w:val="000D009B"/>
    <w:rsid w:val="000D70DF"/>
    <w:rsid w:val="0011173C"/>
    <w:rsid w:val="00130658"/>
    <w:rsid w:val="0014266F"/>
    <w:rsid w:val="002159FD"/>
    <w:rsid w:val="00255B80"/>
    <w:rsid w:val="002A6EE5"/>
    <w:rsid w:val="00303475"/>
    <w:rsid w:val="004523F6"/>
    <w:rsid w:val="00460A2C"/>
    <w:rsid w:val="004C62F1"/>
    <w:rsid w:val="004E6FCF"/>
    <w:rsid w:val="005006D9"/>
    <w:rsid w:val="005937DA"/>
    <w:rsid w:val="006D0CE3"/>
    <w:rsid w:val="006F584F"/>
    <w:rsid w:val="0082534D"/>
    <w:rsid w:val="008844DC"/>
    <w:rsid w:val="008C1422"/>
    <w:rsid w:val="009B263C"/>
    <w:rsid w:val="009B3BF2"/>
    <w:rsid w:val="009C1A41"/>
    <w:rsid w:val="00A47573"/>
    <w:rsid w:val="00AB320C"/>
    <w:rsid w:val="00AD3D6A"/>
    <w:rsid w:val="00B57C0C"/>
    <w:rsid w:val="00C854CA"/>
    <w:rsid w:val="00D45866"/>
    <w:rsid w:val="00D62DF1"/>
    <w:rsid w:val="00DE7A05"/>
    <w:rsid w:val="00DF1CAB"/>
    <w:rsid w:val="00E40829"/>
    <w:rsid w:val="00E44197"/>
    <w:rsid w:val="00E65FBF"/>
    <w:rsid w:val="00E9412F"/>
    <w:rsid w:val="00EE05B7"/>
    <w:rsid w:val="00F878EA"/>
    <w:rsid w:val="00FB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FDA7-45D7-4FD4-BE13-7423C719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Горохова</cp:lastModifiedBy>
  <cp:revision>29</cp:revision>
  <dcterms:created xsi:type="dcterms:W3CDTF">2016-03-20T13:26:00Z</dcterms:created>
  <dcterms:modified xsi:type="dcterms:W3CDTF">2017-03-14T10:34:00Z</dcterms:modified>
</cp:coreProperties>
</file>