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6C" w:rsidRPr="001C2F6C" w:rsidRDefault="001C2F6C" w:rsidP="001C2F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F6C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1C2F6C" w:rsidRPr="001C2F6C" w:rsidRDefault="001C2F6C" w:rsidP="001C2F6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C2F6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1F7331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1F7331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1F7331"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.В.ДВ.10.02</w:t>
      </w:r>
      <w:r w:rsidRPr="001C2F6C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Стратегическое планирование коммерческой деятельности</w:t>
      </w:r>
      <w:r w:rsidRPr="001C2F6C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1C2F6C" w:rsidRPr="001C2F6C" w:rsidRDefault="001C2F6C" w:rsidP="001C2F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F6C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1C2F6C" w:rsidRPr="001C2F6C" w:rsidRDefault="001C2F6C" w:rsidP="001C2F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2F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7E48D0" w:rsidRPr="007E48D0" w:rsidRDefault="007E48D0" w:rsidP="007E48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7E48D0" w:rsidRPr="007E48D0" w:rsidRDefault="007E48D0" w:rsidP="007E48D0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48D0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«Стратегическое планирование коммерческой деятельности» с</w:t>
      </w:r>
      <w:r w:rsidR="00C5760D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</w:t>
      </w:r>
      <w:r w:rsidR="00094D6E">
        <w:rPr>
          <w:rFonts w:ascii="Times New Roman" w:eastAsia="Calibri" w:hAnsi="Times New Roman" w:cs="Times New Roman"/>
          <w:sz w:val="24"/>
          <w:szCs w:val="24"/>
        </w:rPr>
        <w:t>Маркетинг в торговой деятельности.</w:t>
      </w:r>
      <w:proofErr w:type="gramEnd"/>
    </w:p>
    <w:p w:rsidR="007E48D0" w:rsidRPr="007E48D0" w:rsidRDefault="001F7331" w:rsidP="007E48D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.В.ДВ.10.02</w:t>
      </w:r>
      <w:r w:rsidR="007E48D0" w:rsidRPr="007E48D0">
        <w:rPr>
          <w:rFonts w:ascii="Times New Roman" w:eastAsia="Calibri" w:hAnsi="Times New Roman" w:cs="Times New Roman"/>
          <w:sz w:val="24"/>
          <w:szCs w:val="24"/>
        </w:rPr>
        <w:t xml:space="preserve"> «Стратегическое планирование коммерческой деятельности» отн</w:t>
      </w:r>
      <w:r w:rsidR="00C5760D">
        <w:rPr>
          <w:rFonts w:ascii="Times New Roman" w:eastAsia="Calibri" w:hAnsi="Times New Roman" w:cs="Times New Roman"/>
          <w:sz w:val="24"/>
          <w:szCs w:val="24"/>
        </w:rPr>
        <w:t>осится к дисциплинам по выбору вариативной части ОПОП бакаларивта.</w:t>
      </w:r>
    </w:p>
    <w:p w:rsidR="007E48D0" w:rsidRPr="007E48D0" w:rsidRDefault="007E48D0" w:rsidP="007E4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Целью дисциплины «Стратегическое планирование коммерческой деятельности» является </w:t>
      </w: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овладение студентами знаниями и действиями стратегического планирования коммерческой деятельности, 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направленными на его совершенствование в предприятиях, функционирующих во </w:t>
      </w: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внутренней торговле Российской Федерации.</w:t>
      </w:r>
    </w:p>
    <w:p w:rsidR="007E48D0" w:rsidRPr="007E48D0" w:rsidRDefault="007E48D0" w:rsidP="007E4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Стратегическое планирование коммерческой деятельности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изучение особенностей организации и стратегического планирования коммерческой деятельности предприятий торговли;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исследование информационно-методического обеспечения стратегического планирования коммерческой деятельности разных видов торговых предприятий с целью оптимизации;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планирование и организация процессов закупки и продаж товаров предприятий торговли;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формирование товарного ассортимента предприятия с учетом вида его торговой деятельности и характера выполняемых коммерческих операций;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планирование поставок продукции и товародвижения на рынке товаров;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анализ и стратегическое планирование коммерческой деятельности предприятия;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- проектирование и использование инноваций на рынке товаров и услуг;</w:t>
      </w:r>
    </w:p>
    <w:p w:rsidR="007E48D0" w:rsidRPr="007E48D0" w:rsidRDefault="007E48D0" w:rsidP="007E48D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   - изучение особенностей стратегического планирования коммерческой деятельности субъектов оптовой и розничной торговли, торгово-посреднического звена, инфраструктуры рынка.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7E48D0" w:rsidRPr="007E48D0" w:rsidRDefault="007E48D0" w:rsidP="007E48D0">
      <w:pPr>
        <w:tabs>
          <w:tab w:val="left" w:pos="360"/>
        </w:tabs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ab/>
      </w:r>
      <w:r w:rsidRPr="007E48D0">
        <w:rPr>
          <w:rFonts w:ascii="Times New Roman" w:eastAsia="Calibri" w:hAnsi="Times New Roman" w:cs="Times New Roman"/>
          <w:sz w:val="24"/>
          <w:szCs w:val="24"/>
        </w:rPr>
        <w:tab/>
      </w:r>
      <w:r w:rsidRPr="007E48D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особенности стратегического управления коммерческой деятельностью предприятий для решения профессиональных задач;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 анализировать аспекты корпоративной социальной ответственности при разработке и реализации стратегии организации;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основы анализа и стратегического управления коммерческой деятельностью, выбор стратегии поведения;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уметь: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E48D0">
        <w:rPr>
          <w:rFonts w:ascii="Times New Roman" w:eastAsia="Calibri" w:hAnsi="Times New Roman" w:cs="Times New Roman"/>
          <w:sz w:val="24"/>
          <w:szCs w:val="24"/>
        </w:rPr>
        <w:t>участвовать в разработке стратегии организации, используя инструментарий стратегического менеджмента;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проектировать и разрабатывать бренд – технологии;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владеть: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7E48D0">
        <w:rPr>
          <w:rFonts w:ascii="Times New Roman" w:eastAsia="Calibri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организаций;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способностью к поиску инновационных идей при проектировании, разработке, экспертизе и рекламе новых товаров и услуг;</w:t>
      </w:r>
    </w:p>
    <w:p w:rsidR="007E48D0" w:rsidRPr="007E48D0" w:rsidRDefault="007E48D0" w:rsidP="007E48D0">
      <w:pPr>
        <w:tabs>
          <w:tab w:val="left" w:pos="360"/>
        </w:tabs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методами стратегического планирования коммерческой деятельности.</w:t>
      </w:r>
    </w:p>
    <w:p w:rsidR="007E48D0" w:rsidRPr="007E48D0" w:rsidRDefault="007E48D0" w:rsidP="007E48D0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(ПК-3); (ПК-5); (ПК-9); (ПК-11); (ПК-12); (ПК-13).</w:t>
      </w:r>
      <w:bookmarkStart w:id="0" w:name="_GoBack"/>
      <w:bookmarkEnd w:id="0"/>
    </w:p>
    <w:p w:rsidR="007E48D0" w:rsidRPr="007E48D0" w:rsidRDefault="007E48D0" w:rsidP="007E48D0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7E4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Сущность бизнеса корпораций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. Тема 2. </w:t>
      </w:r>
      <w:r w:rsidRPr="007E48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Стратегическое планирование в корпорации и подразделении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. Тема 3. Стратегическое </w:t>
      </w:r>
      <w:r w:rsidRPr="007E48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планирование и </w:t>
      </w:r>
      <w:r w:rsidRPr="007E48D0">
        <w:rPr>
          <w:rFonts w:ascii="Times New Roman" w:eastAsia="Calibri" w:hAnsi="Times New Roman" w:cs="Times New Roman"/>
          <w:bCs/>
          <w:sz w:val="24"/>
          <w:szCs w:val="24"/>
        </w:rPr>
        <w:t>управление</w:t>
      </w: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 бизнеса. Тема 4. Бизнес – процессы. Тема 5. Бизнес - проекты и бизнес – планирование. 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«Стратегическое планирование коммерческой деятельности» базируется на следующих предметах курса бакалавриата: «Коммерческая деятельность», «Организация предпринимательской деятельности в торговле», «Маркетинг».</w:t>
      </w:r>
    </w:p>
    <w:p w:rsidR="007E48D0" w:rsidRPr="007E48D0" w:rsidRDefault="007E48D0" w:rsidP="007E48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48D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7E48D0">
        <w:rPr>
          <w:rFonts w:ascii="Times New Roman" w:eastAsia="Calibri" w:hAnsi="Times New Roman" w:cs="Times New Roman"/>
          <w:spacing w:val="-4"/>
          <w:sz w:val="24"/>
          <w:szCs w:val="24"/>
        </w:rPr>
        <w:t>Стратегическое планирование коммерческой деятельности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7E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 дисциплинами «Организация коммерческой деятельности в инфраструктуре рынка», «Анализ и прогнозирование конъюнктуры товарных рынков», </w:t>
      </w:r>
      <w:r w:rsidRPr="007E48D0">
        <w:rPr>
          <w:rFonts w:ascii="Times New Roman" w:eastAsia="Calibri" w:hAnsi="Times New Roman" w:cs="Times New Roman"/>
          <w:sz w:val="24"/>
          <w:szCs w:val="24"/>
        </w:rPr>
        <w:t>а также необходима для успешного прохождения преддипломной практики и итоговой государственной аттестации</w:t>
      </w: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48D0" w:rsidRPr="007E48D0" w:rsidRDefault="007E48D0" w:rsidP="007E4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144 часа,  в том числе аудиторных часов - 56, самостоятельная работа – 52 ч. </w:t>
      </w:r>
    </w:p>
    <w:p w:rsidR="007E48D0" w:rsidRPr="007E48D0" w:rsidRDefault="007E48D0" w:rsidP="007E4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промежуточного контроля – экзамен. </w:t>
      </w:r>
    </w:p>
    <w:p w:rsidR="007E48D0" w:rsidRPr="007E48D0" w:rsidRDefault="007E48D0" w:rsidP="007E4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изучается в 7 семестре. </w:t>
      </w:r>
    </w:p>
    <w:p w:rsidR="007E48D0" w:rsidRPr="007E48D0" w:rsidRDefault="007E48D0" w:rsidP="007E48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Разработчик:   ст. преподаватель кафедры торгового дела </w:t>
      </w:r>
      <w:proofErr w:type="spellStart"/>
      <w:r w:rsidRPr="007E48D0">
        <w:rPr>
          <w:rFonts w:ascii="Times New Roman" w:eastAsia="Calibri" w:hAnsi="Times New Roman" w:cs="Times New Roman"/>
          <w:sz w:val="24"/>
          <w:szCs w:val="24"/>
        </w:rPr>
        <w:t>Лукашин</w:t>
      </w:r>
      <w:proofErr w:type="spellEnd"/>
      <w:r w:rsidRPr="007E48D0">
        <w:rPr>
          <w:rFonts w:ascii="Times New Roman" w:eastAsia="Calibri" w:hAnsi="Times New Roman" w:cs="Times New Roman"/>
          <w:sz w:val="24"/>
          <w:szCs w:val="24"/>
        </w:rPr>
        <w:t xml:space="preserve"> М.С.</w:t>
      </w:r>
    </w:p>
    <w:p w:rsidR="008618EB" w:rsidRDefault="00C5760D"/>
    <w:sectPr w:rsidR="008618EB" w:rsidSect="00C24F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7A"/>
    <w:rsid w:val="00094D6E"/>
    <w:rsid w:val="001C2F6C"/>
    <w:rsid w:val="001F7331"/>
    <w:rsid w:val="00765F7A"/>
    <w:rsid w:val="007E48D0"/>
    <w:rsid w:val="00905934"/>
    <w:rsid w:val="00C5760D"/>
    <w:rsid w:val="00EE7A9B"/>
    <w:rsid w:val="00F9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2017-03-01T10:42:00Z</dcterms:created>
  <dcterms:modified xsi:type="dcterms:W3CDTF">2017-03-15T11:25:00Z</dcterms:modified>
</cp:coreProperties>
</file>