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2F" w:rsidRPr="0009002F" w:rsidRDefault="0009002F" w:rsidP="00090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02F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09002F" w:rsidRPr="0009002F" w:rsidRDefault="00F2303C" w:rsidP="000900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.В.11</w:t>
      </w:r>
      <w:r w:rsidR="0009002F" w:rsidRPr="0009002F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09002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Маркетинговые исследования</w:t>
      </w:r>
      <w:r w:rsidR="0009002F" w:rsidRPr="0009002F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09002F" w:rsidRPr="0009002F" w:rsidRDefault="0009002F" w:rsidP="00090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02F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09002F" w:rsidRDefault="0009002F" w:rsidP="0009002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9002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F2303C" w:rsidRPr="0009002F" w:rsidRDefault="00F2303C" w:rsidP="0009002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DB5548" w:rsidRPr="0009002F" w:rsidRDefault="00DB5548" w:rsidP="00F2303C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09002F">
        <w:rPr>
          <w:rFonts w:ascii="Times New Roman" w:hAnsi="Times New Roman"/>
          <w:sz w:val="24"/>
          <w:szCs w:val="28"/>
        </w:rPr>
        <w:t>Рабочая программа учебной дисциплины с</w:t>
      </w:r>
      <w:r w:rsidR="00891344">
        <w:rPr>
          <w:rFonts w:ascii="Times New Roman" w:hAnsi="Times New Roman"/>
          <w:sz w:val="24"/>
          <w:szCs w:val="28"/>
        </w:rPr>
        <w:t xml:space="preserve">оответствует требованиям ФГОС </w:t>
      </w:r>
      <w:proofErr w:type="gramStart"/>
      <w:r w:rsidR="00891344">
        <w:rPr>
          <w:rFonts w:ascii="Times New Roman" w:hAnsi="Times New Roman"/>
          <w:sz w:val="24"/>
          <w:szCs w:val="28"/>
        </w:rPr>
        <w:t>В</w:t>
      </w:r>
      <w:r w:rsidRPr="0009002F">
        <w:rPr>
          <w:rFonts w:ascii="Times New Roman" w:hAnsi="Times New Roman"/>
          <w:sz w:val="24"/>
          <w:szCs w:val="28"/>
        </w:rPr>
        <w:t>О</w:t>
      </w:r>
      <w:proofErr w:type="gramEnd"/>
      <w:r w:rsidRPr="0009002F">
        <w:rPr>
          <w:rFonts w:ascii="Times New Roman" w:hAnsi="Times New Roman"/>
          <w:sz w:val="24"/>
          <w:szCs w:val="28"/>
        </w:rPr>
        <w:t xml:space="preserve">. По направлению </w:t>
      </w:r>
      <w:r w:rsidR="0009002F">
        <w:rPr>
          <w:rFonts w:ascii="Times New Roman" w:hAnsi="Times New Roman"/>
          <w:i/>
          <w:sz w:val="24"/>
          <w:szCs w:val="28"/>
          <w:u w:val="single"/>
        </w:rPr>
        <w:t>38.03.06</w:t>
      </w:r>
      <w:r w:rsidRPr="0009002F">
        <w:rPr>
          <w:rFonts w:ascii="Times New Roman" w:hAnsi="Times New Roman"/>
          <w:i/>
          <w:sz w:val="24"/>
          <w:szCs w:val="28"/>
          <w:u w:val="single"/>
        </w:rPr>
        <w:t xml:space="preserve"> «Торговое дело»</w:t>
      </w:r>
    </w:p>
    <w:p w:rsidR="00DB5548" w:rsidRPr="0009002F" w:rsidRDefault="00DB5548" w:rsidP="00DB55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>Место дисциплины  в структуре О</w:t>
      </w:r>
      <w:r w:rsidR="00891344">
        <w:rPr>
          <w:rFonts w:ascii="Times New Roman" w:hAnsi="Times New Roman"/>
          <w:b/>
          <w:sz w:val="24"/>
          <w:szCs w:val="28"/>
        </w:rPr>
        <w:t>П</w:t>
      </w:r>
      <w:r w:rsidRPr="0009002F">
        <w:rPr>
          <w:rFonts w:ascii="Times New Roman" w:hAnsi="Times New Roman"/>
          <w:b/>
          <w:sz w:val="24"/>
          <w:szCs w:val="28"/>
        </w:rPr>
        <w:t>ОП;</w:t>
      </w:r>
    </w:p>
    <w:p w:rsidR="00DB5548" w:rsidRPr="0009002F" w:rsidRDefault="00DB5548" w:rsidP="00DB5548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9002F">
        <w:rPr>
          <w:rFonts w:ascii="Times New Roman" w:hAnsi="Times New Roman"/>
          <w:sz w:val="24"/>
          <w:szCs w:val="28"/>
        </w:rPr>
        <w:t>Учебная дисциплина  «</w:t>
      </w:r>
      <w:r w:rsidRPr="0009002F">
        <w:rPr>
          <w:rFonts w:ascii="Times New Roman" w:hAnsi="Times New Roman"/>
          <w:i/>
          <w:sz w:val="24"/>
          <w:szCs w:val="28"/>
          <w:u w:val="single"/>
        </w:rPr>
        <w:t>Маркетинговые исследования</w:t>
      </w:r>
      <w:r w:rsidRPr="0009002F">
        <w:rPr>
          <w:rFonts w:ascii="Times New Roman" w:hAnsi="Times New Roman"/>
          <w:sz w:val="24"/>
          <w:szCs w:val="28"/>
        </w:rPr>
        <w:t>» входит в вариативную</w:t>
      </w:r>
      <w:r w:rsidR="00F2303C">
        <w:rPr>
          <w:rFonts w:ascii="Times New Roman" w:hAnsi="Times New Roman"/>
          <w:sz w:val="24"/>
          <w:szCs w:val="28"/>
        </w:rPr>
        <w:t xml:space="preserve"> </w:t>
      </w:r>
      <w:r w:rsidR="00891344">
        <w:rPr>
          <w:rFonts w:ascii="Times New Roman" w:hAnsi="Times New Roman"/>
          <w:sz w:val="24"/>
          <w:szCs w:val="28"/>
        </w:rPr>
        <w:t xml:space="preserve">часть ОПОП </w:t>
      </w:r>
      <w:proofErr w:type="spellStart"/>
      <w:r w:rsidR="00891344">
        <w:rPr>
          <w:rFonts w:ascii="Times New Roman" w:hAnsi="Times New Roman"/>
          <w:sz w:val="24"/>
          <w:szCs w:val="28"/>
        </w:rPr>
        <w:t>бакалариата</w:t>
      </w:r>
      <w:proofErr w:type="spellEnd"/>
      <w:r w:rsidR="00891344">
        <w:rPr>
          <w:rFonts w:ascii="Times New Roman" w:hAnsi="Times New Roman"/>
          <w:sz w:val="24"/>
          <w:szCs w:val="28"/>
        </w:rPr>
        <w:t>.</w:t>
      </w:r>
    </w:p>
    <w:p w:rsidR="00DB5548" w:rsidRPr="0009002F" w:rsidRDefault="00DB5548" w:rsidP="00DB55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>Цель и задачи дисциплины, требования к результатам освоения дисциплины;</w:t>
      </w:r>
    </w:p>
    <w:p w:rsidR="00DB5548" w:rsidRPr="0009002F" w:rsidRDefault="00DB5548" w:rsidP="00DB5548">
      <w:pPr>
        <w:shd w:val="clear" w:color="auto" w:fill="FFFFFF"/>
        <w:spacing w:line="240" w:lineRule="auto"/>
        <w:ind w:left="10" w:firstLine="696"/>
        <w:jc w:val="both"/>
        <w:rPr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>Цель курса:</w:t>
      </w:r>
      <w:r w:rsidRPr="0009002F">
        <w:rPr>
          <w:sz w:val="24"/>
          <w:szCs w:val="28"/>
        </w:rPr>
        <w:t xml:space="preserve"> </w:t>
      </w:r>
    </w:p>
    <w:p w:rsidR="00DB5548" w:rsidRPr="0009002F" w:rsidRDefault="00DB5548" w:rsidP="00DB5548">
      <w:pPr>
        <w:shd w:val="clear" w:color="auto" w:fill="FFFFFF"/>
        <w:spacing w:line="240" w:lineRule="auto"/>
        <w:ind w:left="10" w:firstLine="696"/>
        <w:jc w:val="both"/>
        <w:rPr>
          <w:sz w:val="24"/>
          <w:szCs w:val="28"/>
        </w:rPr>
      </w:pPr>
      <w:r w:rsidRPr="0009002F">
        <w:rPr>
          <w:rFonts w:ascii="Times New Roman" w:hAnsi="Times New Roman"/>
          <w:sz w:val="24"/>
          <w:szCs w:val="28"/>
        </w:rPr>
        <w:t xml:space="preserve">- научить студентов методологии оценки и прогнозирования возможностей рынка для управления им при решении поставленных стратегических и текущих целей. </w:t>
      </w:r>
    </w:p>
    <w:p w:rsidR="00DB5548" w:rsidRPr="0009002F" w:rsidRDefault="00DB5548" w:rsidP="00DB5548">
      <w:pPr>
        <w:shd w:val="clear" w:color="auto" w:fill="FFFFFF"/>
        <w:spacing w:line="240" w:lineRule="auto"/>
        <w:ind w:left="10" w:firstLine="696"/>
        <w:jc w:val="both"/>
        <w:rPr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>Задачи дисциплины</w:t>
      </w:r>
      <w:r w:rsidRPr="0009002F">
        <w:rPr>
          <w:rFonts w:ascii="Times New Roman" w:hAnsi="Times New Roman"/>
          <w:sz w:val="24"/>
          <w:szCs w:val="28"/>
        </w:rPr>
        <w:t>:</w:t>
      </w:r>
    </w:p>
    <w:p w:rsidR="00DB5548" w:rsidRPr="0009002F" w:rsidRDefault="00DB5548" w:rsidP="00DB5548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4"/>
          <w:szCs w:val="28"/>
        </w:rPr>
      </w:pPr>
      <w:r w:rsidRPr="0009002F">
        <w:rPr>
          <w:rFonts w:ascii="Times New Roman" w:hAnsi="Times New Roman"/>
          <w:sz w:val="24"/>
          <w:szCs w:val="28"/>
        </w:rPr>
        <w:t xml:space="preserve">- обеспечить понимание студентами роли маркетингового подхода и маркетинговых исследований в деятельности коммерческого </w:t>
      </w:r>
      <w:proofErr w:type="spellStart"/>
      <w:r w:rsidRPr="0009002F">
        <w:rPr>
          <w:rFonts w:ascii="Times New Roman" w:hAnsi="Times New Roman"/>
          <w:sz w:val="24"/>
          <w:szCs w:val="28"/>
        </w:rPr>
        <w:t>предприятия</w:t>
      </w:r>
      <w:proofErr w:type="gramStart"/>
      <w:r w:rsidRPr="0009002F">
        <w:rPr>
          <w:rFonts w:ascii="Times New Roman" w:hAnsi="Times New Roman"/>
          <w:sz w:val="24"/>
          <w:szCs w:val="28"/>
        </w:rPr>
        <w:t>;н</w:t>
      </w:r>
      <w:proofErr w:type="gramEnd"/>
      <w:r w:rsidRPr="0009002F">
        <w:rPr>
          <w:rFonts w:ascii="Times New Roman" w:hAnsi="Times New Roman"/>
          <w:sz w:val="24"/>
          <w:szCs w:val="28"/>
        </w:rPr>
        <w:t>аучить</w:t>
      </w:r>
      <w:proofErr w:type="spellEnd"/>
      <w:r w:rsidRPr="0009002F">
        <w:rPr>
          <w:rFonts w:ascii="Times New Roman" w:hAnsi="Times New Roman"/>
          <w:sz w:val="24"/>
          <w:szCs w:val="28"/>
        </w:rPr>
        <w:t xml:space="preserve"> студентов методам и процедурам проведения ком сформировать маркетинговый подход к проблеме изучения конкурентоспособности товаров и услуг; научить студентов приемам проведения количественных и качественных маркетинговых исследований.</w:t>
      </w:r>
    </w:p>
    <w:p w:rsidR="00DB5548" w:rsidRPr="0009002F" w:rsidRDefault="00DB5548" w:rsidP="00DB5548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b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>2. Место дисциплины в структуре ООП</w:t>
      </w:r>
    </w:p>
    <w:p w:rsidR="00DB5548" w:rsidRPr="0009002F" w:rsidRDefault="00DB5548" w:rsidP="00DB5548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4"/>
          <w:szCs w:val="28"/>
        </w:rPr>
      </w:pPr>
      <w:r w:rsidRPr="0009002F">
        <w:rPr>
          <w:rFonts w:ascii="Times New Roman" w:hAnsi="Times New Roman"/>
          <w:sz w:val="24"/>
          <w:szCs w:val="28"/>
        </w:rPr>
        <w:tab/>
        <w:t xml:space="preserve">Учебная дисциплина  «Маркетинговые исследования» входит в вариативную (профильную) часть Профессионального цикла ФГОС ВПО. Дисциплина имеет предшествующие связи с дисциплинами: Философия, Статистика,  Социология, Управление поставками, Рекламная деятельность, Маркетинг. Последующие </w:t>
      </w:r>
      <w:proofErr w:type="spellStart"/>
      <w:r w:rsidRPr="0009002F">
        <w:rPr>
          <w:rFonts w:ascii="Times New Roman" w:hAnsi="Times New Roman"/>
          <w:sz w:val="24"/>
          <w:szCs w:val="28"/>
        </w:rPr>
        <w:t>межпредметные</w:t>
      </w:r>
      <w:proofErr w:type="spellEnd"/>
      <w:r w:rsidRPr="0009002F">
        <w:rPr>
          <w:rFonts w:ascii="Times New Roman" w:hAnsi="Times New Roman"/>
          <w:sz w:val="24"/>
          <w:szCs w:val="28"/>
        </w:rPr>
        <w:t xml:space="preserve"> связи дисциплина Маркетинг имеет с дисциплинами: </w:t>
      </w:r>
      <w:proofErr w:type="spellStart"/>
      <w:r w:rsidRPr="0009002F">
        <w:rPr>
          <w:rFonts w:ascii="Times New Roman" w:hAnsi="Times New Roman"/>
          <w:sz w:val="24"/>
          <w:szCs w:val="28"/>
        </w:rPr>
        <w:t>Мерчандайзинг</w:t>
      </w:r>
      <w:proofErr w:type="spellEnd"/>
      <w:r w:rsidRPr="0009002F">
        <w:rPr>
          <w:rFonts w:ascii="Times New Roman" w:hAnsi="Times New Roman"/>
          <w:sz w:val="24"/>
          <w:szCs w:val="28"/>
        </w:rPr>
        <w:t xml:space="preserve"> и реклама в местах продаж, Управление маркетингом, Брэндинг.</w:t>
      </w:r>
    </w:p>
    <w:p w:rsidR="00DB5548" w:rsidRPr="0009002F" w:rsidRDefault="00DB5548" w:rsidP="00DB5548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4"/>
          <w:szCs w:val="28"/>
        </w:rPr>
      </w:pPr>
      <w:r w:rsidRPr="0009002F">
        <w:rPr>
          <w:rFonts w:ascii="Times New Roman" w:hAnsi="Times New Roman"/>
          <w:sz w:val="24"/>
          <w:szCs w:val="28"/>
        </w:rPr>
        <w:t>В результате изучения дисциплины специалист должен знать</w:t>
      </w:r>
    </w:p>
    <w:p w:rsidR="00DB5548" w:rsidRPr="0009002F" w:rsidRDefault="00DB5548" w:rsidP="00DB55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>Формируемые компетенции;</w:t>
      </w:r>
    </w:p>
    <w:p w:rsidR="00F2303C" w:rsidRDefault="00F2303C" w:rsidP="00DB5548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ОПК-4-</w:t>
      </w:r>
      <w:r w:rsidRPr="00F2303C">
        <w:rPr>
          <w:rFonts w:ascii="Times New Roman" w:hAnsi="Times New Roman"/>
          <w:sz w:val="24"/>
          <w:szCs w:val="28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</w:t>
      </w:r>
      <w:proofErr w:type="gramEnd"/>
      <w:r w:rsidRPr="00F2303C">
        <w:rPr>
          <w:rFonts w:ascii="Times New Roman" w:hAnsi="Times New Roman"/>
          <w:sz w:val="24"/>
          <w:szCs w:val="28"/>
        </w:rPr>
        <w:t>-технологической);</w:t>
      </w:r>
    </w:p>
    <w:p w:rsidR="00F2303C" w:rsidRDefault="00F2303C" w:rsidP="00DB5548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ОПК-5-</w:t>
      </w:r>
      <w:r w:rsidRPr="00F2303C">
        <w:rPr>
          <w:rFonts w:ascii="Times New Roman" w:hAnsi="Times New Roman"/>
          <w:sz w:val="24"/>
          <w:szCs w:val="28"/>
        </w:rPr>
        <w:t>готовностью работать с технической документацией, необходимой для профессиональной деятельности (коммерческой, маркетинговой, рекламной, логистической, товароведной и (или) торгово-технологической) и проверять правильность ее оформления</w:t>
      </w:r>
      <w:r>
        <w:rPr>
          <w:rFonts w:ascii="Times New Roman" w:hAnsi="Times New Roman"/>
          <w:sz w:val="24"/>
          <w:szCs w:val="28"/>
        </w:rPr>
        <w:t>;</w:t>
      </w:r>
    </w:p>
    <w:p w:rsidR="00F2303C" w:rsidRDefault="00F2303C" w:rsidP="00DB5548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ПК-10-</w:t>
      </w:r>
      <w:r w:rsidRPr="00F2303C">
        <w:rPr>
          <w:rFonts w:ascii="Times New Roman" w:hAnsi="Times New Roman"/>
          <w:sz w:val="24"/>
          <w:szCs w:val="28"/>
        </w:rPr>
        <w:t>способностью проводить научные, в том числе маркетинговые, исследования в профессиональной деятельности</w:t>
      </w:r>
      <w:r>
        <w:rPr>
          <w:rFonts w:ascii="Times New Roman" w:hAnsi="Times New Roman"/>
          <w:sz w:val="24"/>
          <w:szCs w:val="28"/>
        </w:rPr>
        <w:t>;</w:t>
      </w:r>
    </w:p>
    <w:p w:rsidR="00DB5548" w:rsidRPr="0009002F" w:rsidRDefault="00DB5548" w:rsidP="00DB5548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9002F">
        <w:rPr>
          <w:rFonts w:ascii="Times New Roman" w:hAnsi="Times New Roman"/>
          <w:sz w:val="24"/>
          <w:szCs w:val="28"/>
        </w:rPr>
        <w:t xml:space="preserve">ПК-11 –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логистической, или товароведной) и проверять правильность её оформления; </w:t>
      </w:r>
      <w:bookmarkStart w:id="0" w:name="_GoBack"/>
      <w:bookmarkEnd w:id="0"/>
    </w:p>
    <w:p w:rsidR="00DB5548" w:rsidRPr="0009002F" w:rsidRDefault="00DB5548" w:rsidP="00DB5548">
      <w:pPr>
        <w:shd w:val="clear" w:color="auto" w:fill="FFFFFF"/>
        <w:spacing w:line="240" w:lineRule="auto"/>
        <w:ind w:right="-5"/>
        <w:jc w:val="both"/>
        <w:rPr>
          <w:rFonts w:ascii="Times New Roman" w:hAnsi="Times New Roman"/>
          <w:b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lastRenderedPageBreak/>
        <w:t xml:space="preserve">4. </w:t>
      </w:r>
      <w:proofErr w:type="gramStart"/>
      <w:r w:rsidRPr="0009002F">
        <w:rPr>
          <w:rFonts w:ascii="Times New Roman" w:hAnsi="Times New Roman"/>
          <w:b/>
          <w:sz w:val="24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занятий.</w:t>
      </w:r>
      <w:proofErr w:type="gramEnd"/>
    </w:p>
    <w:p w:rsidR="00DB5548" w:rsidRPr="0009002F" w:rsidRDefault="00DB5548" w:rsidP="00DB5548">
      <w:pPr>
        <w:shd w:val="clear" w:color="auto" w:fill="FFFFFF"/>
        <w:spacing w:line="240" w:lineRule="auto"/>
        <w:ind w:right="-5"/>
        <w:jc w:val="both"/>
        <w:rPr>
          <w:rFonts w:ascii="Times New Roman" w:hAnsi="Times New Roman"/>
          <w:color w:val="000000"/>
          <w:spacing w:val="-2"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>Раздел</w:t>
      </w:r>
      <w:proofErr w:type="gramStart"/>
      <w:r w:rsidRPr="0009002F">
        <w:rPr>
          <w:rFonts w:ascii="Times New Roman" w:hAnsi="Times New Roman"/>
          <w:b/>
          <w:sz w:val="24"/>
          <w:szCs w:val="28"/>
        </w:rPr>
        <w:t>1</w:t>
      </w:r>
      <w:proofErr w:type="gramEnd"/>
      <w:r w:rsidRPr="0009002F">
        <w:rPr>
          <w:rFonts w:ascii="Times New Roman" w:hAnsi="Times New Roman"/>
          <w:b/>
          <w:sz w:val="24"/>
          <w:szCs w:val="28"/>
        </w:rPr>
        <w:t>.</w:t>
      </w:r>
      <w:r w:rsidRPr="0009002F">
        <w:rPr>
          <w:rFonts w:ascii="Times New Roman" w:hAnsi="Times New Roman"/>
          <w:color w:val="000000"/>
          <w:spacing w:val="-2"/>
          <w:sz w:val="24"/>
          <w:szCs w:val="28"/>
        </w:rPr>
        <w:t>Содержание, задачи и основополагающие направления маркетинговых исследований. Постановка проблемы и выбор объекта  Вторичная информация маркетинговых исследований. Исследование эффективности методов маркетинга Отчет маркетинговых исследований, аналитика. Пробный маркетинг</w:t>
      </w:r>
    </w:p>
    <w:p w:rsidR="00DB5548" w:rsidRPr="0009002F" w:rsidRDefault="00DB5548" w:rsidP="00DB5548">
      <w:pPr>
        <w:shd w:val="clear" w:color="auto" w:fill="FFFFFF"/>
        <w:spacing w:line="240" w:lineRule="auto"/>
        <w:ind w:right="-5"/>
        <w:jc w:val="both"/>
        <w:rPr>
          <w:rFonts w:ascii="Times New Roman" w:hAnsi="Times New Roman"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 xml:space="preserve">Раздел 2. </w:t>
      </w:r>
      <w:r w:rsidRPr="0009002F">
        <w:rPr>
          <w:rFonts w:ascii="Times New Roman" w:hAnsi="Times New Roman"/>
          <w:sz w:val="24"/>
          <w:szCs w:val="28"/>
        </w:rPr>
        <w:t>Маркетинговая информация: виды, источники, критерии выбора, методы сбора, обработки и анализа информации.</w:t>
      </w:r>
      <w:r w:rsidRPr="0009002F">
        <w:rPr>
          <w:rFonts w:ascii="Times New Roman" w:hAnsi="Times New Roman"/>
          <w:color w:val="000000"/>
          <w:spacing w:val="-2"/>
          <w:sz w:val="24"/>
          <w:szCs w:val="28"/>
        </w:rPr>
        <w:t xml:space="preserve"> Первичная информация маркетинговых исследований. Вторичная информация маркетинговых исследований. Содержание и назначение разведочных  исследований.</w:t>
      </w:r>
    </w:p>
    <w:p w:rsidR="00DB5548" w:rsidRPr="0009002F" w:rsidRDefault="00DB5548" w:rsidP="00DB5548">
      <w:pPr>
        <w:shd w:val="clear" w:color="auto" w:fill="FFFFFF"/>
        <w:spacing w:line="240" w:lineRule="auto"/>
        <w:ind w:right="-5"/>
        <w:jc w:val="both"/>
        <w:rPr>
          <w:rFonts w:ascii="Times New Roman" w:hAnsi="Times New Roman"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 xml:space="preserve">Раздел 3. </w:t>
      </w:r>
      <w:r w:rsidRPr="0009002F">
        <w:rPr>
          <w:rFonts w:ascii="Times New Roman" w:hAnsi="Times New Roman"/>
          <w:sz w:val="24"/>
          <w:szCs w:val="28"/>
        </w:rPr>
        <w:t>Принятие маркетинговых решений.</w:t>
      </w:r>
      <w:r w:rsidRPr="0009002F">
        <w:rPr>
          <w:rFonts w:ascii="Times New Roman" w:hAnsi="Times New Roman"/>
          <w:color w:val="000000"/>
          <w:spacing w:val="-2"/>
          <w:sz w:val="24"/>
          <w:szCs w:val="28"/>
        </w:rPr>
        <w:t xml:space="preserve"> Исследование эффективности методов маркетинга. Отчет маркетинговых исследований, аналитика. Пробный маркетинг.</w:t>
      </w:r>
    </w:p>
    <w:p w:rsidR="00DB5548" w:rsidRPr="0009002F" w:rsidRDefault="00DB5548" w:rsidP="00DB5548">
      <w:pPr>
        <w:shd w:val="clear" w:color="auto" w:fill="FFFFFF"/>
        <w:spacing w:line="240" w:lineRule="auto"/>
        <w:ind w:right="-5"/>
        <w:jc w:val="both"/>
        <w:rPr>
          <w:rFonts w:ascii="Times New Roman" w:hAnsi="Times New Roman"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 xml:space="preserve">Раздел 4. </w:t>
      </w:r>
      <w:r w:rsidRPr="0009002F">
        <w:rPr>
          <w:rFonts w:ascii="Times New Roman" w:hAnsi="Times New Roman"/>
          <w:sz w:val="24"/>
          <w:szCs w:val="28"/>
        </w:rPr>
        <w:t xml:space="preserve">Организация  маркетинговых исследований в сфере товаров и </w:t>
      </w:r>
      <w:proofErr w:type="spellStart"/>
      <w:r w:rsidRPr="0009002F">
        <w:rPr>
          <w:rFonts w:ascii="Times New Roman" w:hAnsi="Times New Roman"/>
          <w:sz w:val="24"/>
          <w:szCs w:val="28"/>
        </w:rPr>
        <w:t>услуг</w:t>
      </w:r>
      <w:proofErr w:type="gramStart"/>
      <w:r w:rsidRPr="0009002F">
        <w:rPr>
          <w:rFonts w:ascii="Times New Roman" w:hAnsi="Times New Roman"/>
          <w:sz w:val="24"/>
          <w:szCs w:val="28"/>
        </w:rPr>
        <w:t>.</w:t>
      </w:r>
      <w:r w:rsidRPr="0009002F">
        <w:rPr>
          <w:rFonts w:ascii="Times New Roman" w:hAnsi="Times New Roman"/>
          <w:color w:val="000000"/>
          <w:spacing w:val="-2"/>
          <w:sz w:val="24"/>
          <w:szCs w:val="28"/>
        </w:rPr>
        <w:t>Ф</w:t>
      </w:r>
      <w:proofErr w:type="gramEnd"/>
      <w:r w:rsidRPr="0009002F">
        <w:rPr>
          <w:rFonts w:ascii="Times New Roman" w:hAnsi="Times New Roman"/>
          <w:color w:val="000000"/>
          <w:spacing w:val="-2"/>
          <w:sz w:val="24"/>
          <w:szCs w:val="28"/>
        </w:rPr>
        <w:t>окус-группы</w:t>
      </w:r>
      <w:proofErr w:type="spellEnd"/>
      <w:r w:rsidRPr="0009002F">
        <w:rPr>
          <w:rFonts w:ascii="Times New Roman" w:hAnsi="Times New Roman"/>
          <w:color w:val="000000"/>
          <w:spacing w:val="-2"/>
          <w:sz w:val="24"/>
          <w:szCs w:val="28"/>
        </w:rPr>
        <w:t xml:space="preserve">, глубинное интервью, перспективные методы маркетинговых </w:t>
      </w:r>
      <w:proofErr w:type="spellStart"/>
      <w:r w:rsidRPr="0009002F">
        <w:rPr>
          <w:rFonts w:ascii="Times New Roman" w:hAnsi="Times New Roman"/>
          <w:color w:val="000000"/>
          <w:spacing w:val="-2"/>
          <w:sz w:val="24"/>
          <w:szCs w:val="28"/>
        </w:rPr>
        <w:t>исследова</w:t>
      </w:r>
      <w:proofErr w:type="spellEnd"/>
      <w:r w:rsidRPr="0009002F">
        <w:rPr>
          <w:rFonts w:ascii="Times New Roman" w:hAnsi="Times New Roman"/>
          <w:color w:val="000000"/>
          <w:spacing w:val="-2"/>
          <w:sz w:val="24"/>
          <w:szCs w:val="28"/>
        </w:rPr>
        <w:t xml:space="preserve"> Методы опроса потребителя, эксперимент в  маркетинговых исследованиях. Наблюдения и аналоговые наблюдения в  маркетинге.</w:t>
      </w:r>
    </w:p>
    <w:p w:rsidR="00DB5548" w:rsidRPr="0009002F" w:rsidRDefault="00DB5548" w:rsidP="00DB5548">
      <w:pPr>
        <w:spacing w:line="240" w:lineRule="auto"/>
        <w:jc w:val="both"/>
        <w:rPr>
          <w:rFonts w:ascii="Times New Roman" w:hAnsi="Times New Roman"/>
          <w:color w:val="000000"/>
          <w:spacing w:val="-2"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 xml:space="preserve">Раздел 5. </w:t>
      </w:r>
      <w:r w:rsidRPr="0009002F">
        <w:rPr>
          <w:rFonts w:ascii="Times New Roman" w:hAnsi="Times New Roman"/>
          <w:sz w:val="24"/>
          <w:szCs w:val="28"/>
        </w:rPr>
        <w:t xml:space="preserve">Маркетинговые исследования организаций, рынков товаров  (услуг) по отраслям. </w:t>
      </w:r>
      <w:r w:rsidRPr="0009002F">
        <w:rPr>
          <w:rFonts w:ascii="Times New Roman" w:hAnsi="Times New Roman"/>
          <w:color w:val="000000"/>
          <w:spacing w:val="-2"/>
          <w:sz w:val="24"/>
          <w:szCs w:val="28"/>
        </w:rPr>
        <w:t xml:space="preserve">Особенности исследования рынка продуктов питания. Исследование потребителей, товарного предложения партнеров и </w:t>
      </w:r>
      <w:proofErr w:type="gramStart"/>
      <w:r w:rsidRPr="0009002F">
        <w:rPr>
          <w:rFonts w:ascii="Times New Roman" w:hAnsi="Times New Roman"/>
          <w:color w:val="000000"/>
          <w:spacing w:val="-2"/>
          <w:sz w:val="24"/>
          <w:szCs w:val="28"/>
        </w:rPr>
        <w:t>Сущность</w:t>
      </w:r>
      <w:proofErr w:type="gramEnd"/>
      <w:r w:rsidRPr="0009002F">
        <w:rPr>
          <w:rFonts w:ascii="Times New Roman" w:hAnsi="Times New Roman"/>
          <w:color w:val="000000"/>
          <w:spacing w:val="-2"/>
          <w:sz w:val="24"/>
          <w:szCs w:val="28"/>
        </w:rPr>
        <w:t xml:space="preserve"> и значение конкурентной разведки.</w:t>
      </w:r>
    </w:p>
    <w:p w:rsidR="00DB5548" w:rsidRPr="0009002F" w:rsidRDefault="00DB5548" w:rsidP="00DB5548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 xml:space="preserve">  5.  Объем дисциплины</w:t>
      </w:r>
      <w:r w:rsidRPr="0009002F">
        <w:rPr>
          <w:rFonts w:ascii="Times New Roman" w:hAnsi="Times New Roman"/>
          <w:sz w:val="24"/>
          <w:szCs w:val="28"/>
        </w:rPr>
        <w:t xml:space="preserve">: 216/6 </w:t>
      </w:r>
      <w:proofErr w:type="spellStart"/>
      <w:r w:rsidRPr="0009002F">
        <w:rPr>
          <w:rFonts w:ascii="Times New Roman" w:hAnsi="Times New Roman"/>
          <w:sz w:val="24"/>
          <w:szCs w:val="28"/>
        </w:rPr>
        <w:t>з.е</w:t>
      </w:r>
      <w:proofErr w:type="spellEnd"/>
      <w:r w:rsidRPr="0009002F">
        <w:rPr>
          <w:rFonts w:ascii="Times New Roman" w:hAnsi="Times New Roman"/>
          <w:sz w:val="24"/>
          <w:szCs w:val="28"/>
        </w:rPr>
        <w:t>. (в том числе ауд.-</w:t>
      </w:r>
      <w:smartTag w:uri="urn:schemas-microsoft-com:office:smarttags" w:element="metricconverter">
        <w:smartTagPr>
          <w:attr w:name="ProductID" w:val="90, см"/>
        </w:smartTagPr>
        <w:r w:rsidRPr="0009002F">
          <w:rPr>
            <w:rFonts w:ascii="Times New Roman" w:hAnsi="Times New Roman"/>
            <w:sz w:val="24"/>
            <w:szCs w:val="28"/>
          </w:rPr>
          <w:t>90, см</w:t>
        </w:r>
      </w:smartTag>
      <w:r w:rsidRPr="0009002F">
        <w:rPr>
          <w:rFonts w:ascii="Times New Roman" w:hAnsi="Times New Roman"/>
          <w:sz w:val="24"/>
          <w:szCs w:val="28"/>
        </w:rPr>
        <w:t>. р. - 90).</w:t>
      </w:r>
    </w:p>
    <w:p w:rsidR="00DB5548" w:rsidRPr="0009002F" w:rsidRDefault="00DB5548" w:rsidP="00DB5548">
      <w:pPr>
        <w:pStyle w:val="a3"/>
        <w:spacing w:after="0" w:line="240" w:lineRule="auto"/>
        <w:ind w:left="-360"/>
        <w:jc w:val="both"/>
        <w:rPr>
          <w:rFonts w:ascii="Times New Roman" w:hAnsi="Times New Roman"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 xml:space="preserve">   6.  Форма промежуточного контроля</w:t>
      </w:r>
      <w:r w:rsidRPr="0009002F">
        <w:rPr>
          <w:rFonts w:ascii="Times New Roman" w:hAnsi="Times New Roman"/>
          <w:sz w:val="24"/>
          <w:szCs w:val="28"/>
        </w:rPr>
        <w:t>: экзамен</w:t>
      </w:r>
    </w:p>
    <w:p w:rsidR="00DB5548" w:rsidRPr="0009002F" w:rsidRDefault="00DB5548" w:rsidP="00DB5548">
      <w:pPr>
        <w:pStyle w:val="a3"/>
        <w:spacing w:after="0" w:line="240" w:lineRule="auto"/>
        <w:ind w:left="-360"/>
        <w:jc w:val="both"/>
        <w:rPr>
          <w:rFonts w:ascii="Times New Roman" w:hAnsi="Times New Roman"/>
          <w:sz w:val="24"/>
          <w:szCs w:val="28"/>
        </w:rPr>
      </w:pPr>
      <w:r w:rsidRPr="0009002F">
        <w:rPr>
          <w:rFonts w:ascii="Times New Roman" w:hAnsi="Times New Roman"/>
          <w:b/>
          <w:sz w:val="24"/>
          <w:szCs w:val="28"/>
        </w:rPr>
        <w:t xml:space="preserve">   7.  Семестр</w:t>
      </w:r>
      <w:r w:rsidRPr="0009002F">
        <w:rPr>
          <w:rFonts w:ascii="Times New Roman" w:hAnsi="Times New Roman"/>
          <w:sz w:val="24"/>
          <w:szCs w:val="28"/>
        </w:rPr>
        <w:t>: 7</w:t>
      </w:r>
    </w:p>
    <w:p w:rsidR="00DB5548" w:rsidRPr="0009002F" w:rsidRDefault="00DB5548" w:rsidP="00DB554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9002F">
        <w:rPr>
          <w:rFonts w:ascii="Times New Roman" w:hAnsi="Times New Roman"/>
          <w:sz w:val="24"/>
          <w:szCs w:val="28"/>
        </w:rPr>
        <w:t>Разработчик: старший преподаватель кафедры Торгового дела Серебренникова Наталия Геннадьевна</w:t>
      </w:r>
    </w:p>
    <w:p w:rsidR="008618EB" w:rsidRPr="0009002F" w:rsidRDefault="00891344">
      <w:pPr>
        <w:rPr>
          <w:sz w:val="20"/>
        </w:rPr>
      </w:pPr>
    </w:p>
    <w:sectPr w:rsidR="008618EB" w:rsidRPr="0009002F" w:rsidSect="00E5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15B"/>
    <w:rsid w:val="0009002F"/>
    <w:rsid w:val="001D64D9"/>
    <w:rsid w:val="0037415B"/>
    <w:rsid w:val="00891344"/>
    <w:rsid w:val="00905934"/>
    <w:rsid w:val="00DB5548"/>
    <w:rsid w:val="00EE7A9B"/>
    <w:rsid w:val="00F2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5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5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2017-03-01T11:02:00Z</dcterms:created>
  <dcterms:modified xsi:type="dcterms:W3CDTF">2017-03-15T11:13:00Z</dcterms:modified>
</cp:coreProperties>
</file>