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B1" w:rsidRPr="009039FE" w:rsidRDefault="00756CB1" w:rsidP="00756CB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903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756CB1" w:rsidRPr="009039FE" w:rsidRDefault="00E33AAA" w:rsidP="00756CB1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.В.ДВ.05.02</w:t>
      </w:r>
      <w:r w:rsidR="00756CB1" w:rsidRPr="009039FE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756CB1" w:rsidRPr="009039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Оборудование в торговле</w:t>
      </w:r>
      <w:r w:rsidR="00756CB1" w:rsidRPr="009039FE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756CB1" w:rsidRPr="009039FE" w:rsidRDefault="00756CB1" w:rsidP="00756CB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903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756CB1" w:rsidRPr="009039FE" w:rsidRDefault="00756CB1" w:rsidP="00756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9039FE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756CB1" w:rsidRPr="009039FE" w:rsidRDefault="00756CB1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9039FE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039F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9039F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0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39F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039FE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9039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771723" w:rsidRPr="00854476" w:rsidRDefault="005937DA" w:rsidP="00771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pacing w:val="-1"/>
          <w:sz w:val="24"/>
          <w:szCs w:val="24"/>
        </w:rPr>
        <w:t>Дисциплина «</w:t>
      </w:r>
      <w:r w:rsidR="00E40E08" w:rsidRPr="009039FE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Оборудование в торговле</w:t>
      </w:r>
      <w:r w:rsidRPr="009039FE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="00771723" w:rsidRPr="00854476">
        <w:rPr>
          <w:rFonts w:ascii="Times New Roman" w:eastAsia="Times New Roman" w:hAnsi="Times New Roman" w:cs="Times New Roman"/>
          <w:sz w:val="24"/>
          <w:szCs w:val="24"/>
        </w:rPr>
        <w:t>относится к</w:t>
      </w:r>
      <w:r w:rsidR="00771723" w:rsidRPr="00854476">
        <w:rPr>
          <w:rFonts w:ascii="Times New Roman" w:hAnsi="Times New Roman" w:cs="Times New Roman"/>
          <w:spacing w:val="-1"/>
          <w:sz w:val="24"/>
          <w:szCs w:val="24"/>
        </w:rPr>
        <w:t xml:space="preserve"> дисципл</w:t>
      </w:r>
      <w:r w:rsidR="00771723" w:rsidRPr="0085447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771723" w:rsidRPr="00854476">
        <w:rPr>
          <w:rFonts w:ascii="Times New Roman" w:hAnsi="Times New Roman" w:cs="Times New Roman"/>
          <w:spacing w:val="-1"/>
          <w:sz w:val="24"/>
          <w:szCs w:val="24"/>
        </w:rPr>
        <w:t xml:space="preserve">нам по выбору вариативной части </w:t>
      </w:r>
      <w:r w:rsidR="00771723">
        <w:rPr>
          <w:rFonts w:ascii="Times New Roman" w:hAnsi="Times New Roman" w:cs="Times New Roman"/>
          <w:spacing w:val="-1"/>
          <w:sz w:val="24"/>
          <w:szCs w:val="24"/>
        </w:rPr>
        <w:t xml:space="preserve">учебного плана </w:t>
      </w:r>
      <w:r w:rsidR="00771723" w:rsidRPr="00854476">
        <w:rPr>
          <w:rFonts w:ascii="Times New Roman" w:hAnsi="Times New Roman" w:cs="Times New Roman"/>
          <w:sz w:val="24"/>
          <w:szCs w:val="24"/>
        </w:rPr>
        <w:t>по направлению подготовки 38.03.06  Торговое дело.</w:t>
      </w:r>
    </w:p>
    <w:p w:rsidR="005937DA" w:rsidRPr="009039FE" w:rsidRDefault="005937DA" w:rsidP="00771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4E6FCF" w:rsidRPr="009039FE" w:rsidRDefault="00E40E08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039FE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9039FE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9039FE">
        <w:rPr>
          <w:rFonts w:ascii="Times New Roman" w:hAnsi="Times New Roman" w:cs="Times New Roman"/>
          <w:spacing w:val="7"/>
          <w:sz w:val="24"/>
          <w:szCs w:val="24"/>
        </w:rPr>
        <w:t>.Б.14 Коммерческая деятельность</w:t>
      </w:r>
      <w:r w:rsidR="004E6FCF" w:rsidRPr="009039FE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4E6FCF" w:rsidRPr="009039FE" w:rsidRDefault="00E40E08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039FE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9039FE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9039FE">
        <w:rPr>
          <w:rFonts w:ascii="Times New Roman" w:hAnsi="Times New Roman" w:cs="Times New Roman"/>
          <w:spacing w:val="7"/>
          <w:sz w:val="24"/>
          <w:szCs w:val="24"/>
        </w:rPr>
        <w:t>.Б.16 Организация, технология и проектирование торговых  предприятий</w:t>
      </w:r>
      <w:r w:rsidR="004E6FCF" w:rsidRPr="009039FE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4E6FCF" w:rsidRPr="009039FE" w:rsidRDefault="00E40E08" w:rsidP="00AE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9039FE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9039FE">
        <w:rPr>
          <w:rFonts w:ascii="Times New Roman" w:hAnsi="Times New Roman" w:cs="Times New Roman"/>
          <w:spacing w:val="7"/>
          <w:sz w:val="24"/>
          <w:szCs w:val="24"/>
        </w:rPr>
        <w:t>.В.ДВ.05.02.01 Безопасность организации в сфере коммерции</w:t>
      </w:r>
    </w:p>
    <w:p w:rsidR="009C1A41" w:rsidRPr="009039FE" w:rsidRDefault="005937DA" w:rsidP="00AE73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9039FE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9039FE" w:rsidRDefault="00E40E08" w:rsidP="00AE73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039FE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9039FE">
        <w:rPr>
          <w:rFonts w:ascii="Times New Roman" w:hAnsi="Times New Roman" w:cs="Times New Roman"/>
          <w:spacing w:val="4"/>
          <w:sz w:val="24"/>
          <w:szCs w:val="24"/>
        </w:rPr>
        <w:t>2</w:t>
      </w:r>
      <w:proofErr w:type="gramEnd"/>
      <w:r w:rsidRPr="009039FE">
        <w:rPr>
          <w:rFonts w:ascii="Times New Roman" w:hAnsi="Times New Roman" w:cs="Times New Roman"/>
          <w:spacing w:val="4"/>
          <w:sz w:val="24"/>
          <w:szCs w:val="24"/>
        </w:rPr>
        <w:t>.В.03(П) Преддипломная практика.</w:t>
      </w:r>
    </w:p>
    <w:p w:rsidR="005937DA" w:rsidRPr="009039FE" w:rsidRDefault="005937DA" w:rsidP="00AE7305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9039FE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0"/>
      <w:r w:rsidRPr="009039FE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1"/>
      <w:bookmarkEnd w:id="2"/>
    </w:p>
    <w:p w:rsidR="00AA3D4C" w:rsidRPr="009039FE" w:rsidRDefault="005937DA" w:rsidP="00AE7305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4" w:name="_Toc410735568"/>
      <w:r w:rsidRPr="009039F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Цель изучения курса </w:t>
      </w:r>
      <w:r w:rsidR="00D32279" w:rsidRPr="009039F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«Оборудование в торговле» </w:t>
      </w:r>
      <w:r w:rsidRPr="009039F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состоит в подготовке бакалавра, обладающего умениями и знаниями</w:t>
      </w:r>
      <w:bookmarkEnd w:id="4"/>
      <w:r w:rsidR="00FD53ED" w:rsidRPr="009039F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связанных с функционированием и организацией материально-технической базы торговых предприятий.  </w:t>
      </w:r>
    </w:p>
    <w:p w:rsidR="005937DA" w:rsidRPr="009039FE" w:rsidRDefault="005937DA" w:rsidP="00A602FE">
      <w:pPr>
        <w:pStyle w:val="2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9039FE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9039FE" w:rsidRDefault="005937DA" w:rsidP="00A602F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039FE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FD53ED" w:rsidRPr="009039FE" w:rsidRDefault="00FD53ED" w:rsidP="00FD53ED">
      <w:pPr>
        <w:pStyle w:val="a3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9039FE">
        <w:rPr>
          <w:rFonts w:eastAsia="Calibri"/>
          <w:color w:val="000000"/>
          <w:spacing w:val="4"/>
          <w:lang w:eastAsia="zh-CN"/>
        </w:rPr>
        <w:t xml:space="preserve">Приобретение студентами теоретических знаний о технических средствах и оборудовании, используемых в современных торгово-технологических процессах и системах товароснабжения; </w:t>
      </w:r>
    </w:p>
    <w:p w:rsidR="00FD53ED" w:rsidRPr="009039FE" w:rsidRDefault="00FD53ED" w:rsidP="00FD53ED">
      <w:pPr>
        <w:pStyle w:val="a3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9039FE">
        <w:rPr>
          <w:rFonts w:eastAsia="Calibri"/>
          <w:color w:val="000000"/>
          <w:spacing w:val="4"/>
          <w:lang w:eastAsia="zh-CN"/>
        </w:rPr>
        <w:t xml:space="preserve">Научить студентов выбору наиболее эффективных видов оборудования с учетом условий рынка и особенностей технологических процессов торговых предприятий, определению эффективности использования оборудования; </w:t>
      </w:r>
    </w:p>
    <w:p w:rsidR="00A602FE" w:rsidRPr="009039FE" w:rsidRDefault="00A602FE" w:rsidP="00FD53ED">
      <w:pPr>
        <w:pStyle w:val="a3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9039FE">
        <w:rPr>
          <w:rFonts w:eastAsia="Calibri"/>
          <w:color w:val="000000"/>
          <w:spacing w:val="4"/>
          <w:lang w:eastAsia="zh-CN"/>
        </w:rPr>
        <w:t xml:space="preserve">Освоение методов расчетов потребности в оборудовании и экономической эффективности внедрения новой техники; </w:t>
      </w:r>
    </w:p>
    <w:p w:rsidR="005937DA" w:rsidRPr="009039FE" w:rsidRDefault="005937DA" w:rsidP="00906DAF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039FE">
        <w:rPr>
          <w:rFonts w:ascii="Times New Roman" w:hAnsi="Times New Roman" w:cs="Times New Roman"/>
          <w:spacing w:val="4"/>
          <w:sz w:val="24"/>
          <w:szCs w:val="24"/>
        </w:rPr>
        <w:t xml:space="preserve">Для успешного освоения дисциплины </w:t>
      </w:r>
      <w:r w:rsidR="00D32279" w:rsidRPr="009039FE">
        <w:rPr>
          <w:rFonts w:ascii="Times New Roman" w:hAnsi="Times New Roman" w:cs="Times New Roman"/>
          <w:spacing w:val="4"/>
          <w:sz w:val="24"/>
          <w:szCs w:val="24"/>
        </w:rPr>
        <w:t xml:space="preserve">«Оборудование в торговле», </w:t>
      </w:r>
      <w:r w:rsidRPr="009039FE">
        <w:rPr>
          <w:rFonts w:ascii="Times New Roman" w:hAnsi="Times New Roman" w:cs="Times New Roman"/>
          <w:spacing w:val="4"/>
          <w:sz w:val="24"/>
          <w:szCs w:val="24"/>
        </w:rPr>
        <w:t>студент должен:</w:t>
      </w:r>
    </w:p>
    <w:p w:rsidR="00A602FE" w:rsidRPr="009039FE" w:rsidRDefault="005D5AD6" w:rsidP="00AE7305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rPr>
          <w:spacing w:val="4"/>
        </w:rPr>
      </w:pPr>
      <w:r w:rsidRPr="009039FE">
        <w:rPr>
          <w:rFonts w:eastAsia="Calibri"/>
          <w:color w:val="000000"/>
          <w:spacing w:val="4"/>
          <w:lang w:eastAsia="zh-CN"/>
        </w:rPr>
        <w:t xml:space="preserve">Знать: </w:t>
      </w:r>
      <w:r w:rsidRPr="009039FE">
        <w:rPr>
          <w:spacing w:val="4"/>
        </w:rPr>
        <w:t>основные правила эксплуатации, технического обслуживания и ремонта торгового оборудования.</w:t>
      </w:r>
    </w:p>
    <w:p w:rsidR="005937DA" w:rsidRPr="009039FE" w:rsidRDefault="005937DA" w:rsidP="00AE7305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9039FE">
        <w:rPr>
          <w:rFonts w:eastAsia="Calibri"/>
          <w:color w:val="000000"/>
          <w:spacing w:val="4"/>
          <w:lang w:eastAsia="zh-CN"/>
        </w:rPr>
        <w:t xml:space="preserve">Уметь: </w:t>
      </w:r>
      <w:r w:rsidR="005D5AD6" w:rsidRPr="009039FE">
        <w:rPr>
          <w:rFonts w:eastAsia="Calibri"/>
          <w:color w:val="000000"/>
          <w:spacing w:val="4"/>
          <w:lang w:eastAsia="zh-CN"/>
        </w:rPr>
        <w:t>производить из ряда однотипного оборудования выбор варианта, оптимального по своим характеристикам для заданных условий; разрабатывать предложения по оснащению оборудованием вновь создаваемых предприятий.</w:t>
      </w:r>
    </w:p>
    <w:p w:rsidR="005937DA" w:rsidRPr="009039FE" w:rsidRDefault="005D5AD6" w:rsidP="00AE7305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9039FE">
        <w:rPr>
          <w:rFonts w:eastAsia="Calibri"/>
          <w:color w:val="000000"/>
          <w:spacing w:val="4"/>
          <w:lang w:eastAsia="zh-CN"/>
        </w:rPr>
        <w:t>Владеть: методикой выбора наиболее эффективных видов оборудования с учетом особенностей конкретного предприятия.</w:t>
      </w:r>
    </w:p>
    <w:p w:rsidR="005937DA" w:rsidRPr="009039FE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9FE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9039FE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5937DA" w:rsidRPr="009039FE" w:rsidRDefault="00EE7581" w:rsidP="00EE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ПК-2 -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</w:r>
    </w:p>
    <w:p w:rsidR="00B57C0C" w:rsidRPr="009039FE" w:rsidRDefault="00CE39E1" w:rsidP="00EE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ПК-8 - </w:t>
      </w:r>
      <w:r w:rsidR="00EE7581" w:rsidRPr="009039FE">
        <w:rPr>
          <w:rFonts w:ascii="Times New Roman" w:hAnsi="Times New Roman" w:cs="Times New Roman"/>
          <w:sz w:val="24"/>
          <w:szCs w:val="24"/>
        </w:rPr>
        <w:t>готовностью обеспечивать необходимый уровень качества торгового обслуживания</w:t>
      </w:r>
    </w:p>
    <w:p w:rsidR="00B57C0C" w:rsidRPr="009039FE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0C" w:rsidRPr="009039FE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9039FE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753697" w:rsidRPr="009039FE" w:rsidRDefault="00753697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1. Введение. Предмет курса "Оборудование предприятий"</w:t>
      </w:r>
      <w:r w:rsidRPr="00903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Актуальность и возрастающее значение курса в современных условиях. Развитие материально-технической базы торговли в условиях рыночных отношений. Научно-технический прогресс и его влияние на развитие торговли.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Товародвижение. Составляющие процесса товародвижения. Условия оптимизации процесса товародвижения. Роль технических средств в организации товародвижения и технологических процессах.</w:t>
      </w:r>
    </w:p>
    <w:p w:rsidR="00CD27E9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</w:t>
      </w:r>
      <w:r w:rsidRPr="009039FE">
        <w:rPr>
          <w:rFonts w:ascii="Times New Roman" w:hAnsi="Times New Roman" w:cs="Times New Roman"/>
          <w:i/>
          <w:sz w:val="24"/>
          <w:szCs w:val="24"/>
        </w:rPr>
        <w:t>К-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 xml:space="preserve">2; </w:t>
      </w:r>
      <w:r w:rsidRPr="009039FE">
        <w:rPr>
          <w:rFonts w:ascii="Times New Roman" w:hAnsi="Times New Roman" w:cs="Times New Roman"/>
          <w:i/>
          <w:sz w:val="24"/>
          <w:szCs w:val="24"/>
        </w:rPr>
        <w:t>ПК-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8</w:t>
      </w:r>
      <w:r w:rsidRPr="009039FE">
        <w:rPr>
          <w:rFonts w:ascii="Times New Roman" w:hAnsi="Times New Roman" w:cs="Times New Roman"/>
          <w:i/>
          <w:sz w:val="24"/>
          <w:szCs w:val="24"/>
        </w:rPr>
        <w:t>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2. Классификация торгового оборудования по сферам применения.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Классификация и краткая характеристика оборудования оптовых складов.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Классификация и краткая характеристика оборудования для товароснабжения магазинов и других коммерческих организаций.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Классификация и краткая характеристика оборудования для розничной торговли.</w:t>
      </w:r>
    </w:p>
    <w:p w:rsidR="00753697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3. Механизация и автоматизация технологических процессов в сфере производства товаров, в оптовой и розничной торговле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Понятие механизации и автоматизации. Комплексная механизация. Основные факторы, учитываемые при разработке схем механизации. Предварительные условия, необходимые для механизации и автоматизации технологических процессов на предприятиях оптовой и розничной торговли. Цели и основные этапы механизации и автоматизации. Стадии механизации и автоматизации процессов товародвижения.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Типовые варианты схем механизации предприятий оптовой торговли. Механизация и автоматизация магазинов.</w:t>
      </w:r>
    </w:p>
    <w:p w:rsidR="00753697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4. Фасовочно-упаковочное оборудование. Классификация и общая характеристика. Значение упаковки товаров в торговле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Правила эксплуатации фасовочно-упаковочного оборудования и техника безопасности. Условия бесперебойной работы.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Примеры фасовочно-упаковочного оборудования: установки для упаковки жидких, пастообразных,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труднотекучих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пищевых продуктов в банки, бутылки, стаканчики,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тетрапакеты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; установки для упаковки непродовольственных товаров. Критерии выбора оборудования для конкретных условий. </w:t>
      </w:r>
    </w:p>
    <w:p w:rsidR="00753697" w:rsidRPr="009039FE" w:rsidRDefault="00CD27E9" w:rsidP="00CD27E9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5. Тара-оборудование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Требования к таре - оборудованию. Достоинства использования тары-оборудования в процессе товародвижения. Основные виды тары-оборудования, их краткая характеристика. Сравнительные преимущества, недостатки и предпочтительные сферы применения различных видов тары-оборудования.</w:t>
      </w:r>
    </w:p>
    <w:p w:rsidR="00753697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6. Подъемно-транспортное оборудование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Роль и назначение подъемно-транспортного оборудования при выполнении </w:t>
      </w:r>
      <w:proofErr w:type="spellStart"/>
      <w:proofErr w:type="gramStart"/>
      <w:r w:rsidRPr="009039FE"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- разгрузочных</w:t>
      </w:r>
      <w:proofErr w:type="gramEnd"/>
      <w:r w:rsidRPr="009039FE">
        <w:rPr>
          <w:rFonts w:ascii="Times New Roman" w:hAnsi="Times New Roman" w:cs="Times New Roman"/>
          <w:sz w:val="24"/>
          <w:szCs w:val="24"/>
        </w:rPr>
        <w:t xml:space="preserve"> работ и перемещении грузов в технологических процессах торговых предприятий. Виды подъемно-транспортного оборудования. Их функциональное назначение, классификация, основные характеристики. Тележки. </w:t>
      </w:r>
      <w:r w:rsidRPr="009039FE">
        <w:rPr>
          <w:rFonts w:ascii="Times New Roman" w:hAnsi="Times New Roman" w:cs="Times New Roman"/>
          <w:sz w:val="24"/>
          <w:szCs w:val="24"/>
        </w:rPr>
        <w:lastRenderedPageBreak/>
        <w:t xml:space="preserve">Электро- и автопогрузчики. Условия эффективной эксплуатации подъемно-транспортного оборудования. Особенности выбора и определение потребности. </w:t>
      </w:r>
      <w:r w:rsidRPr="009039FE">
        <w:rPr>
          <w:rFonts w:ascii="Times New Roman" w:hAnsi="Times New Roman" w:cs="Times New Roman"/>
          <w:sz w:val="24"/>
          <w:szCs w:val="24"/>
        </w:rPr>
        <w:tab/>
        <w:t xml:space="preserve">Грузоподъемные машины. Роль и назначение грузоподъемных машин при перемещении товаров на предприятиях розничной и оптовой торговли. Классификация грузоподъемных машин и особенности их применения. Электрические лебедки,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электротали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>, лифты, подъемники, краны. Функциональное назначение, основные характеристики, принципиальное устройство и предпочтительные области применения.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Технические средства и технологическое оборудование для хранения различных товаров. Понятие и роль стандартизации и унификации технических сре</w:t>
      </w:r>
      <w:proofErr w:type="gramStart"/>
      <w:r w:rsidRPr="009039F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039FE">
        <w:rPr>
          <w:rFonts w:ascii="Times New Roman" w:hAnsi="Times New Roman" w:cs="Times New Roman"/>
          <w:sz w:val="24"/>
          <w:szCs w:val="24"/>
        </w:rPr>
        <w:t>омплексной механизации оптовых предприятий. Основные направления механизации погрузочно-разгрузочных работ на предприятиях торговли.</w:t>
      </w:r>
    </w:p>
    <w:p w:rsidR="00CD27E9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7. Холодильное оборудование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>Сущность и задачи технологии хранения товаров в процессе «поставщик - транспорт-торговля». Способы охлаждения.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Машинное охлаждение. Принципиальное устройство и работа холодильного агрегата. </w:t>
      </w:r>
      <w:proofErr w:type="gramStart"/>
      <w:r w:rsidRPr="009039FE">
        <w:rPr>
          <w:rFonts w:ascii="Times New Roman" w:hAnsi="Times New Roman" w:cs="Times New Roman"/>
          <w:sz w:val="24"/>
          <w:szCs w:val="24"/>
        </w:rPr>
        <w:t xml:space="preserve">Особенности использования различных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хладоагентов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в современных условиях.</w:t>
      </w:r>
      <w:proofErr w:type="gramEnd"/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Классификация торгового холодильного оборудования. Основные виды и правила эксплуатации холодильного оборудования. Сервисное обслуживание торгового холодильного оборудования. </w:t>
      </w:r>
    </w:p>
    <w:p w:rsidR="00753697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8. Торговое измерительное оборудование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Классификация и краткая характеристика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весоизмерительных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приборов. Маркировка торговых весов.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Весы платформенные (передвижные), стационарные, автомобильные, вагонные. Их функциональное назначение, основные параметры, принципиальное устройство и особенности применения. Метрологические и эксплуатационные требования к весам. Правила эксплуатации весов.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Прогрессивные виды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оборудования (электронные, автоматизированные расчетно-кассовые комплексы и другие), особенности их применения.</w:t>
      </w:r>
    </w:p>
    <w:p w:rsidR="00CD27E9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 xml:space="preserve">Тема 9. Маркировочное и </w:t>
      </w:r>
      <w:proofErr w:type="spellStart"/>
      <w:r w:rsidRPr="009039FE">
        <w:rPr>
          <w:rFonts w:ascii="Times New Roman" w:hAnsi="Times New Roman" w:cs="Times New Roman"/>
          <w:b/>
          <w:sz w:val="24"/>
          <w:szCs w:val="24"/>
        </w:rPr>
        <w:t>этикетировочное</w:t>
      </w:r>
      <w:proofErr w:type="spellEnd"/>
      <w:r w:rsidRPr="009039FE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Значение маркировки товаров. Механические и электронные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маркираторы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. Диспенсеры. </w:t>
      </w:r>
      <w:proofErr w:type="gramStart"/>
      <w:r w:rsidRPr="009039FE">
        <w:rPr>
          <w:rFonts w:ascii="Times New Roman" w:hAnsi="Times New Roman" w:cs="Times New Roman"/>
          <w:sz w:val="24"/>
          <w:szCs w:val="24"/>
        </w:rPr>
        <w:t>Этикет-пистолеты</w:t>
      </w:r>
      <w:proofErr w:type="gramEnd"/>
      <w:r w:rsidRPr="009039FE">
        <w:rPr>
          <w:rFonts w:ascii="Times New Roman" w:hAnsi="Times New Roman" w:cs="Times New Roman"/>
          <w:sz w:val="24"/>
          <w:szCs w:val="24"/>
        </w:rPr>
        <w:t xml:space="preserve"> для печати штрих-кода.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Этикетировочные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аппараты для защиты товаров от подделок. Функциональное назначение, основные параметры, принципиальное устройство и особенности применения различных видов маркировочного и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этикетировочного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CD27E9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10. Торговая мебель, торговый инвентарь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Назначение и классификация торговой мебели, применяемой на торговых предприятиях для транспортировки, хранения, подготовки товаров к продаже, выкладки и продажи товаров, а также для дополнительного обслуживания.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lastRenderedPageBreak/>
        <w:t xml:space="preserve"> Требования к торговой мебели: эксплуатационно-технические, эргономические, эстетические, санитарно-технические. Стандартизация, типизация и унификация торговой мебели.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Назначение и классификация торгового инвентаря, применяемого в торговых залах магазинов для размещения, выкладки и продажи товаров. Инвентарь для приемки, подготовки и хранения товаров. Санитарно-гигиенический и противопожарный инвентарь. Роль унификации торгового инвентаря в механизации технологических процессов в магазине. Техника безопасности при эксплуатации торгового инвентаря.</w:t>
      </w:r>
    </w:p>
    <w:p w:rsidR="00CD27E9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 xml:space="preserve">Тема 11. Контрольно-кассовые машины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 Классификация. Требования, предъявляемые к контрольно-кассовым машинам. Общие принципы устройства и правила эксплуатации контрольно-кассовых машин. Выбор контрольно-кассовых машин и расчет потребности в них. Правила техники безопасности при эксплуатации контрольно-кассовых машин. Сканирующие устройства. Автоматизация контрольно-кассовых операций. 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Автоматизированные средства продажи товаров. Роль торговых автоматов в автоматизации процессов продажи и создании автоматизированных магазинов. </w:t>
      </w:r>
    </w:p>
    <w:p w:rsidR="00CD27E9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/>
          <w:sz w:val="24"/>
          <w:szCs w:val="24"/>
        </w:rPr>
        <w:t>Тема 12. Оборудование для защиты от несанкционированного выноса товаров</w:t>
      </w: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97" w:rsidRPr="009039FE" w:rsidRDefault="00753697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sz w:val="24"/>
          <w:szCs w:val="24"/>
        </w:rPr>
        <w:t xml:space="preserve">Способы охраны объектов. Радиоэлектронные системы сигнализации. Деактивируемые и </w:t>
      </w:r>
      <w:proofErr w:type="spellStart"/>
      <w:r w:rsidRPr="009039FE">
        <w:rPr>
          <w:rFonts w:ascii="Times New Roman" w:hAnsi="Times New Roman" w:cs="Times New Roman"/>
          <w:sz w:val="24"/>
          <w:szCs w:val="24"/>
        </w:rPr>
        <w:t>недеактивируемые</w:t>
      </w:r>
      <w:proofErr w:type="spellEnd"/>
      <w:r w:rsidRPr="009039FE">
        <w:rPr>
          <w:rFonts w:ascii="Times New Roman" w:hAnsi="Times New Roman" w:cs="Times New Roman"/>
          <w:sz w:val="24"/>
          <w:szCs w:val="24"/>
        </w:rPr>
        <w:t xml:space="preserve"> датчики. Системы сигнализации - оповещения. Системы слежения. Требования, предъявляемые к оборудованию. Экономическая целесообразность применения оборудования для защиты от несанкционированного выноса товаров.</w:t>
      </w:r>
    </w:p>
    <w:p w:rsidR="00753697" w:rsidRPr="009039FE" w:rsidRDefault="00CD27E9" w:rsidP="007536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FE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="00555914" w:rsidRPr="009039FE">
        <w:rPr>
          <w:rFonts w:ascii="Times New Roman" w:hAnsi="Times New Roman" w:cs="Times New Roman"/>
          <w:i/>
          <w:sz w:val="24"/>
          <w:szCs w:val="24"/>
        </w:rPr>
        <w:t>ПК-2; ПК-8;</w:t>
      </w:r>
    </w:p>
    <w:p w:rsidR="005937DA" w:rsidRPr="009039FE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9FE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263C" w:rsidRPr="0090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9039FE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9039FE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B263C" w:rsidRPr="009039FE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255B80" w:rsidRPr="009039FE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</w:rPr>
        <w:t xml:space="preserve"> - 58</w:t>
      </w:r>
      <w:r w:rsidR="00255B80" w:rsidRPr="009039FE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аудиторных часов </w:t>
      </w:r>
      <w:r w:rsidR="009A421E" w:rsidRPr="009039FE">
        <w:rPr>
          <w:rFonts w:ascii="Times New Roman" w:eastAsia="Times New Roman" w:hAnsi="Times New Roman" w:cs="Times New Roman"/>
          <w:sz w:val="24"/>
          <w:szCs w:val="24"/>
        </w:rPr>
        <w:t>56, из них</w:t>
      </w:r>
      <w:r w:rsidR="00255B80" w:rsidRPr="009039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42 часа пра</w:t>
      </w:r>
      <w:r w:rsidR="00255B80" w:rsidRPr="009039FE">
        <w:rPr>
          <w:rFonts w:ascii="Times New Roman" w:eastAsia="Times New Roman" w:hAnsi="Times New Roman" w:cs="Times New Roman"/>
          <w:sz w:val="24"/>
          <w:szCs w:val="24"/>
        </w:rPr>
        <w:t>ктических и семинарских занятий, 2 часа электронное обучение.</w:t>
      </w:r>
    </w:p>
    <w:p w:rsidR="005937DA" w:rsidRPr="009039FE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9FE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9039FE">
        <w:rPr>
          <w:rFonts w:ascii="Times New Roman" w:eastAsia="Times New Roman" w:hAnsi="Times New Roman" w:cs="Times New Roman"/>
          <w:sz w:val="24"/>
          <w:szCs w:val="24"/>
        </w:rPr>
        <w:t>ачет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9039FE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9FE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9039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9039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CE39E1" w:rsidRPr="009039FE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:rsidR="004C62F1" w:rsidRPr="009039FE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9039FE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B263C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8844DC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дела и информационных технологий </w:t>
      </w:r>
      <w:r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9E1" w:rsidRPr="009039F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Старикова</w:t>
      </w:r>
    </w:p>
    <w:sectPr w:rsidR="004C62F1" w:rsidRPr="009039FE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7E6"/>
    <w:multiLevelType w:val="hybridMultilevel"/>
    <w:tmpl w:val="E314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DC6"/>
    <w:multiLevelType w:val="hybridMultilevel"/>
    <w:tmpl w:val="C82E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D009B"/>
    <w:rsid w:val="00130658"/>
    <w:rsid w:val="00255B80"/>
    <w:rsid w:val="00303475"/>
    <w:rsid w:val="00365BAC"/>
    <w:rsid w:val="004523F6"/>
    <w:rsid w:val="00460A2C"/>
    <w:rsid w:val="004C62F1"/>
    <w:rsid w:val="004E6FCF"/>
    <w:rsid w:val="00544A2B"/>
    <w:rsid w:val="00555914"/>
    <w:rsid w:val="005937DA"/>
    <w:rsid w:val="005D5AD6"/>
    <w:rsid w:val="005E68F1"/>
    <w:rsid w:val="006F584F"/>
    <w:rsid w:val="00753697"/>
    <w:rsid w:val="00756CB1"/>
    <w:rsid w:val="00771723"/>
    <w:rsid w:val="008844DC"/>
    <w:rsid w:val="009039FE"/>
    <w:rsid w:val="00906DAF"/>
    <w:rsid w:val="009A421E"/>
    <w:rsid w:val="009B263C"/>
    <w:rsid w:val="009C1A41"/>
    <w:rsid w:val="009D7267"/>
    <w:rsid w:val="009E5AD6"/>
    <w:rsid w:val="00A47573"/>
    <w:rsid w:val="00A602FE"/>
    <w:rsid w:val="00AA3D4C"/>
    <w:rsid w:val="00AE7305"/>
    <w:rsid w:val="00B57C0C"/>
    <w:rsid w:val="00CD27E9"/>
    <w:rsid w:val="00CE39E1"/>
    <w:rsid w:val="00D32279"/>
    <w:rsid w:val="00DE7A05"/>
    <w:rsid w:val="00E33AAA"/>
    <w:rsid w:val="00E40829"/>
    <w:rsid w:val="00E40E08"/>
    <w:rsid w:val="00EE7581"/>
    <w:rsid w:val="00F878EA"/>
    <w:rsid w:val="00FD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02FE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02FE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91AD-C5FE-4FD2-A932-491F6F78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21</cp:revision>
  <dcterms:created xsi:type="dcterms:W3CDTF">2016-10-12T15:56:00Z</dcterms:created>
  <dcterms:modified xsi:type="dcterms:W3CDTF">2017-03-13T13:15:00Z</dcterms:modified>
</cp:coreProperties>
</file>