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0" w:rsidRPr="00A31820" w:rsidRDefault="00A31820" w:rsidP="00A318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820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A31820" w:rsidRPr="00A31820" w:rsidRDefault="00A5439F" w:rsidP="00A31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.Б.10.02</w:t>
      </w:r>
      <w:r w:rsidR="00A31820" w:rsidRPr="00A3182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A31820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Социально-экономическая статистика</w:t>
      </w:r>
      <w:r w:rsidR="00A31820" w:rsidRPr="00A31820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A31820" w:rsidRPr="00A31820" w:rsidRDefault="00A31820" w:rsidP="00A318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82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A31820" w:rsidRDefault="00A31820" w:rsidP="00A318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18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A31820" w:rsidRPr="00A31820" w:rsidRDefault="00A31820" w:rsidP="00A318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1C4D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1C4D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A318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A318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A318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A31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«Торговое дело».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«Социально-экономическая статистика», входит в модуль «Статистика» и относится к базовой части </w:t>
      </w:r>
      <w:r w:rsidR="00A54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по направлению 38.03.06 «Торговое дело».</w:t>
      </w:r>
    </w:p>
    <w:p w:rsidR="00A17A59" w:rsidRPr="00A31820" w:rsidRDefault="00A17A59" w:rsidP="00A17A59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" w:name="_Toc339543312"/>
      <w:bookmarkEnd w:id="0"/>
      <w:bookmarkEnd w:id="1"/>
      <w:r w:rsidRPr="00A31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дисциплины</w:t>
      </w:r>
      <w:bookmarkEnd w:id="3"/>
    </w:p>
    <w:p w:rsidR="00A17A59" w:rsidRPr="00A31820" w:rsidRDefault="00A17A59" w:rsidP="00A1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«Социально–экономическая статистик</w:t>
      </w:r>
      <w:r w:rsidR="00A543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4" w:name="_GoBack"/>
      <w:bookmarkEnd w:id="4"/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приобретение студентами необходимой квалификации для проведения статистического анализа различных конкретных социально–экономических процессов и явлений.</w:t>
      </w:r>
    </w:p>
    <w:p w:rsidR="00A17A59" w:rsidRPr="00A31820" w:rsidRDefault="00A17A59" w:rsidP="00A17A59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339543313"/>
      <w:r w:rsidRPr="00A31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Учебные задачи дисциплины</w:t>
      </w:r>
      <w:bookmarkEnd w:id="5"/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социально–экономической статистики определяются содержанием и спецификой ее предмета и метода и ограничиваются статистическим изучением совокупности объективно обусловленных экономических отношений путём </w:t>
      </w:r>
      <w:r w:rsidRPr="00A3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действующих количественных зависимостей, тенденций и закономерностей в конкретных условиях места и времени.</w:t>
      </w: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классификаций в экономике государства.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населения.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рынка труда.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жизни, доходов и потребления населения.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производства продукции.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персонала и использования рабочего времени.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производительности и оплаты труда.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наличия, состояния, движения и использования основного капитала. 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издержек производства и обращения.</w:t>
      </w:r>
    </w:p>
    <w:p w:rsidR="00A17A59" w:rsidRPr="00A3182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финансовых результатов деятельности предприятий.</w:t>
      </w: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A17A59" w:rsidRPr="00A31820" w:rsidRDefault="00A17A59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1820">
        <w:rPr>
          <w:rFonts w:ascii="Times New Roman" w:eastAsia="Calibri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59" w:rsidRPr="00A31820" w:rsidRDefault="00A17A59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1820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A31820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59" w:rsidRPr="00A31820" w:rsidRDefault="00A17A59" w:rsidP="00A17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1820"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</w:t>
      </w:r>
      <w:proofErr w:type="gramEnd"/>
      <w:r w:rsidRPr="00A31820">
        <w:rPr>
          <w:rFonts w:ascii="Times New Roman" w:eastAsia="Calibri" w:hAnsi="Times New Roman" w:cs="Times New Roman"/>
          <w:sz w:val="24"/>
          <w:szCs w:val="24"/>
        </w:rPr>
        <w:t xml:space="preserve">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ПК-14 </w:t>
      </w:r>
      <w:r w:rsidRPr="00A3182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31820">
        <w:rPr>
          <w:rFonts w:ascii="Times New Roman" w:eastAsia="Calibri" w:hAnsi="Times New Roman"/>
          <w:sz w:val="24"/>
          <w:szCs w:val="24"/>
        </w:rPr>
        <w:t>способностью прогнозировать бизнес-процессы и оценивать их эффективность.</w:t>
      </w:r>
    </w:p>
    <w:p w:rsidR="00A17A59" w:rsidRPr="00A3182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17A59" w:rsidRPr="00A3182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социально- экономическую статистику.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рынка труда.</w:t>
      </w:r>
    </w:p>
    <w:p w:rsidR="00A17A59" w:rsidRPr="00A3182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уровня жизни населения.</w:t>
      </w:r>
    </w:p>
    <w:p w:rsidR="00A17A59" w:rsidRPr="00A3182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продукции предприятий.</w:t>
      </w:r>
    </w:p>
    <w:p w:rsidR="00A17A59" w:rsidRPr="00A31820" w:rsidRDefault="00A17A59" w:rsidP="00A17A5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6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персонала предприятия и использования рабочего времени.</w:t>
      </w:r>
    </w:p>
    <w:p w:rsidR="00A17A59" w:rsidRPr="00A3182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7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производительности и оплаты труда.</w:t>
      </w:r>
    </w:p>
    <w:p w:rsidR="00A17A59" w:rsidRPr="00A3182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8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основных и оборотных фондов предприятия.</w:t>
      </w:r>
    </w:p>
    <w:p w:rsidR="00A17A59" w:rsidRPr="00A31820" w:rsidRDefault="00A17A59" w:rsidP="00A17A59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9.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издержек производства продукции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A17A59" w:rsidRPr="00A31820" w:rsidRDefault="00A17A59" w:rsidP="00A17A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31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10.</w:t>
      </w:r>
      <w:r w:rsidRPr="00A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8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Статистический анализ эффективности функционирования предприятий.</w:t>
      </w:r>
    </w:p>
    <w:p w:rsidR="00A17A59" w:rsidRPr="00A31820" w:rsidRDefault="00A17A59" w:rsidP="00A1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59" w:rsidRPr="00A31820" w:rsidRDefault="00A17A59" w:rsidP="00A17A5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2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«Социально-экономическая статистика» для бакалавриата - 144 часа, в том числе 42 часа аудиторных занятий, из них  лекций 14 часов, практических занятий 28 часов, приём экзамена 36 часов, самостоятельная работа 66 часов. </w:t>
      </w:r>
    </w:p>
    <w:p w:rsidR="00A17A59" w:rsidRPr="00A31820" w:rsidRDefault="00A17A59" w:rsidP="00A17A5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20">
        <w:rPr>
          <w:rFonts w:ascii="Times New Roman" w:eastAsia="Times New Roman" w:hAnsi="Times New Roman" w:cs="Times New Roman"/>
          <w:sz w:val="24"/>
          <w:szCs w:val="24"/>
        </w:rPr>
        <w:t>Семестр третий.</w:t>
      </w:r>
    </w:p>
    <w:p w:rsidR="00A17A59" w:rsidRPr="00A31820" w:rsidRDefault="00A17A59" w:rsidP="00A17A5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20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экзамен.</w:t>
      </w: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A59" w:rsidRPr="00A31820" w:rsidRDefault="00A17A59" w:rsidP="00A1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318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  </w:t>
      </w:r>
      <w:r w:rsidRPr="00A3182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Поставной В. И.</w:t>
      </w:r>
      <w:r w:rsidRPr="00A31820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 </w:t>
      </w:r>
    </w:p>
    <w:p w:rsidR="00A17A59" w:rsidRPr="00A3182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7A59" w:rsidRPr="00A3182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7A59" w:rsidRPr="00A31820" w:rsidRDefault="00A17A59" w:rsidP="00A17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A59" w:rsidRPr="00A31820" w:rsidRDefault="00A17A59" w:rsidP="00A17A59">
      <w:pPr>
        <w:rPr>
          <w:sz w:val="24"/>
          <w:szCs w:val="24"/>
        </w:rPr>
      </w:pPr>
    </w:p>
    <w:p w:rsidR="00A17A59" w:rsidRPr="00A31820" w:rsidRDefault="00A17A59" w:rsidP="00A17A59">
      <w:pPr>
        <w:rPr>
          <w:sz w:val="24"/>
          <w:szCs w:val="24"/>
        </w:rPr>
      </w:pPr>
    </w:p>
    <w:p w:rsidR="008618EB" w:rsidRPr="00A31820" w:rsidRDefault="001C4DF5">
      <w:pPr>
        <w:rPr>
          <w:sz w:val="24"/>
          <w:szCs w:val="24"/>
        </w:rPr>
      </w:pPr>
    </w:p>
    <w:sectPr w:rsidR="008618EB" w:rsidRPr="00A31820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63F"/>
    <w:rsid w:val="001C4DF5"/>
    <w:rsid w:val="0067163F"/>
    <w:rsid w:val="00905934"/>
    <w:rsid w:val="00A17A59"/>
    <w:rsid w:val="00A31820"/>
    <w:rsid w:val="00A5439F"/>
    <w:rsid w:val="00EE1D1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2017-03-01T07:51:00Z</dcterms:created>
  <dcterms:modified xsi:type="dcterms:W3CDTF">2017-03-14T11:47:00Z</dcterms:modified>
</cp:coreProperties>
</file>