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0" w:rsidRPr="00B75500" w:rsidRDefault="00B75500" w:rsidP="00B7550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75500">
        <w:rPr>
          <w:rFonts w:ascii="Times New Roman" w:eastAsia="Calibri" w:hAnsi="Times New Roman"/>
          <w:sz w:val="24"/>
          <w:szCs w:val="24"/>
        </w:rPr>
        <w:t>Аннотация рабочей программы дисциплины</w:t>
      </w:r>
    </w:p>
    <w:p w:rsidR="00B75500" w:rsidRPr="00B75500" w:rsidRDefault="003F605B" w:rsidP="00B75500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/>
          <w:i/>
          <w:sz w:val="24"/>
          <w:szCs w:val="24"/>
          <w:u w:val="single"/>
        </w:rPr>
        <w:t>.Б.18</w:t>
      </w:r>
      <w:r w:rsidR="00B75500" w:rsidRPr="00B75500">
        <w:rPr>
          <w:rFonts w:ascii="Times New Roman" w:eastAsia="Calibri" w:hAnsi="Times New Roman"/>
          <w:i/>
          <w:sz w:val="24"/>
          <w:szCs w:val="24"/>
          <w:u w:val="single"/>
        </w:rPr>
        <w:t xml:space="preserve"> «</w:t>
      </w:r>
      <w:r w:rsidR="00B75500">
        <w:rPr>
          <w:rFonts w:ascii="Times New Roman" w:eastAsia="Calibri" w:hAnsi="Times New Roman"/>
          <w:i/>
          <w:sz w:val="24"/>
          <w:szCs w:val="24"/>
          <w:u w:val="single"/>
        </w:rPr>
        <w:t>Правовое регулирование профессиональной деятельности</w:t>
      </w:r>
      <w:r w:rsidR="00B75500" w:rsidRPr="00B75500">
        <w:rPr>
          <w:rFonts w:ascii="Times New Roman" w:eastAsia="Calibri" w:hAnsi="Times New Roman"/>
          <w:i/>
          <w:sz w:val="24"/>
          <w:szCs w:val="24"/>
          <w:u w:val="single"/>
        </w:rPr>
        <w:t>»</w:t>
      </w:r>
    </w:p>
    <w:p w:rsidR="00B75500" w:rsidRPr="00B75500" w:rsidRDefault="00B75500" w:rsidP="00B7550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75500">
        <w:rPr>
          <w:rFonts w:ascii="Times New Roman" w:eastAsia="Calibri" w:hAnsi="Times New Roman"/>
          <w:sz w:val="24"/>
          <w:szCs w:val="24"/>
        </w:rPr>
        <w:t xml:space="preserve">Направление подготовки </w:t>
      </w:r>
    </w:p>
    <w:p w:rsidR="00B75500" w:rsidRPr="00B75500" w:rsidRDefault="00B75500" w:rsidP="00B755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B75500">
        <w:rPr>
          <w:rFonts w:ascii="Times New Roman" w:hAnsi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E6726D" w:rsidRPr="00B75500" w:rsidRDefault="00E6726D" w:rsidP="00B75500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p w:rsidR="00E6726D" w:rsidRPr="00B75500" w:rsidRDefault="00E6726D" w:rsidP="00E6726D">
      <w:pPr>
        <w:pStyle w:val="1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</w:rPr>
      </w:pPr>
      <w:r w:rsidRPr="00B75500">
        <w:rPr>
          <w:rFonts w:ascii="Times New Roman" w:hAnsi="Times New Roman"/>
          <w:b/>
          <w:sz w:val="24"/>
          <w:szCs w:val="28"/>
        </w:rPr>
        <w:t>Место дисциплины  в структуре ООП:</w:t>
      </w:r>
    </w:p>
    <w:p w:rsidR="00E6726D" w:rsidRPr="00B75500" w:rsidRDefault="00E6726D" w:rsidP="00E6726D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sz w:val="24"/>
          <w:szCs w:val="28"/>
        </w:rPr>
        <w:t>Учебная дисциплина «Правовое регулирование профессиональной деятельности» входит в базовую часть дисциплин (Б</w:t>
      </w:r>
      <w:proofErr w:type="gramStart"/>
      <w:r w:rsidRPr="00B75500">
        <w:rPr>
          <w:rFonts w:ascii="Times New Roman" w:hAnsi="Times New Roman"/>
          <w:sz w:val="24"/>
          <w:szCs w:val="28"/>
        </w:rPr>
        <w:t>1</w:t>
      </w:r>
      <w:proofErr w:type="gramEnd"/>
      <w:r w:rsidRPr="00B75500">
        <w:rPr>
          <w:rFonts w:ascii="Times New Roman" w:hAnsi="Times New Roman"/>
          <w:sz w:val="24"/>
          <w:szCs w:val="28"/>
        </w:rPr>
        <w:t>.</w:t>
      </w:r>
      <w:r w:rsidR="003F605B">
        <w:rPr>
          <w:rFonts w:ascii="Times New Roman" w:hAnsi="Times New Roman"/>
          <w:sz w:val="24"/>
          <w:szCs w:val="28"/>
        </w:rPr>
        <w:t>Дисциплины (модули)</w:t>
      </w:r>
      <w:bookmarkStart w:id="0" w:name="_GoBack"/>
      <w:bookmarkEnd w:id="0"/>
      <w:r w:rsidRPr="00B75500">
        <w:rPr>
          <w:rFonts w:ascii="Times New Roman" w:hAnsi="Times New Roman"/>
          <w:sz w:val="24"/>
          <w:szCs w:val="28"/>
        </w:rPr>
        <w:t>).</w:t>
      </w:r>
    </w:p>
    <w:p w:rsidR="00E6726D" w:rsidRPr="00B75500" w:rsidRDefault="00E6726D" w:rsidP="00E6726D">
      <w:p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E6726D" w:rsidRPr="00B75500" w:rsidRDefault="00E6726D" w:rsidP="00E6726D">
      <w:pPr>
        <w:pStyle w:val="1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</w:rPr>
      </w:pPr>
      <w:r w:rsidRPr="00B75500">
        <w:rPr>
          <w:rFonts w:ascii="Times New Roman" w:hAnsi="Times New Roman"/>
          <w:b/>
          <w:sz w:val="24"/>
          <w:szCs w:val="28"/>
        </w:rPr>
        <w:t>Цель и задачи дисциплины, требования к результатам освоения дисциплины:</w:t>
      </w:r>
    </w:p>
    <w:p w:rsidR="00E6726D" w:rsidRPr="00B75500" w:rsidRDefault="00E6726D" w:rsidP="00E6726D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sz w:val="24"/>
          <w:szCs w:val="28"/>
          <w:u w:val="single"/>
        </w:rPr>
        <w:t>Цель дисциплины</w:t>
      </w:r>
      <w:r w:rsidRPr="00B75500">
        <w:rPr>
          <w:rFonts w:ascii="Times New Roman" w:hAnsi="Times New Roman"/>
          <w:sz w:val="24"/>
          <w:szCs w:val="28"/>
        </w:rPr>
        <w:t xml:space="preserve"> – освоение знаний и приобретение умений, формирование общекультурных и профессиональных компетенций, необходимых для осуществления профессиональной деятельности, а также специальная правовая подготовка студентов, углубленное изучение законодательства и правовых инструментов регулирования правоотношений в процессе профессиональной деятельности, освоения договорной практики, механизма государственного воздействия на правовое положение субъектов коммерческой деятельности.</w:t>
      </w:r>
    </w:p>
    <w:p w:rsidR="00E6726D" w:rsidRPr="00B75500" w:rsidRDefault="00E6726D" w:rsidP="00E672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sz w:val="24"/>
          <w:szCs w:val="28"/>
          <w:u w:val="single"/>
        </w:rPr>
        <w:t>Задачи дисциплины:</w:t>
      </w:r>
      <w:r w:rsidRPr="00B75500">
        <w:rPr>
          <w:rFonts w:ascii="Times New Roman" w:hAnsi="Times New Roman"/>
          <w:sz w:val="24"/>
          <w:szCs w:val="28"/>
        </w:rPr>
        <w:t xml:space="preserve"> в обучении студентов правовым основам коммерческой деятельности, организации и обеспечении внутреннего и внешнего торгового оборота; усвоении природы и места потребительского права в регулировании торговой деятельности, защите законных прав и интересов потребителей, понимания сущности конкуренции и проявления монополистической деятельности в торговле;  </w:t>
      </w:r>
      <w:proofErr w:type="gramStart"/>
      <w:r w:rsidRPr="00B75500">
        <w:rPr>
          <w:rFonts w:ascii="Times New Roman" w:hAnsi="Times New Roman"/>
          <w:sz w:val="24"/>
          <w:szCs w:val="28"/>
        </w:rPr>
        <w:t>рассмотрении механизма технического регулирования требований к качеству и безопасности товаров (работ, услуг), соблюдения правил продаж и торгового обслуживания; изучении теории и практики правового регулирование внешнеэкономической деятельности, системы договорных отношений как условия укрепления хозяйственных связей, правового положения участников торгового оборота.</w:t>
      </w:r>
      <w:proofErr w:type="gramEnd"/>
    </w:p>
    <w:p w:rsidR="00E6726D" w:rsidRPr="00B75500" w:rsidRDefault="00E6726D" w:rsidP="00E672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sz w:val="24"/>
          <w:szCs w:val="28"/>
        </w:rPr>
        <w:t>В результате освоения дисциплины студент должен:</w:t>
      </w:r>
    </w:p>
    <w:p w:rsidR="00E6726D" w:rsidRPr="00B75500" w:rsidRDefault="00E6726D" w:rsidP="00E6726D">
      <w:pPr>
        <w:tabs>
          <w:tab w:val="left" w:pos="851"/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b/>
          <w:sz w:val="24"/>
          <w:szCs w:val="28"/>
        </w:rPr>
        <w:t>Знать</w:t>
      </w:r>
      <w:r w:rsidRPr="00B75500">
        <w:rPr>
          <w:rFonts w:ascii="Times New Roman" w:hAnsi="Times New Roman"/>
          <w:sz w:val="24"/>
          <w:szCs w:val="28"/>
        </w:rPr>
        <w:t xml:space="preserve">:  цели, принципы, функции, субъекты и объекты, средства и методы правового регулирования торговой деятельности. </w:t>
      </w:r>
    </w:p>
    <w:p w:rsidR="00E6726D" w:rsidRPr="00B75500" w:rsidRDefault="00E6726D" w:rsidP="00E6726D">
      <w:pPr>
        <w:tabs>
          <w:tab w:val="left" w:pos="851"/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b/>
          <w:sz w:val="24"/>
          <w:szCs w:val="28"/>
        </w:rPr>
        <w:t>Уметь</w:t>
      </w:r>
      <w:r w:rsidRPr="00B75500">
        <w:rPr>
          <w:rFonts w:ascii="Times New Roman" w:hAnsi="Times New Roman"/>
          <w:sz w:val="24"/>
          <w:szCs w:val="28"/>
        </w:rPr>
        <w:t>:  выявлять, формировать и удовлетворять потребности, применять средства и методы правового регулирования, анализировать  конъюнктуру рынка; ориентироваться в системе нормативно – правовых актов, регулирующих профессиональную деятельность;  использовать юридическую терминологию и основные определения юридических понятий, а также правовые знания в своей профессиональной деятельности.</w:t>
      </w:r>
    </w:p>
    <w:p w:rsidR="00E6726D" w:rsidRPr="00B75500" w:rsidRDefault="00E6726D" w:rsidP="00E6726D">
      <w:pPr>
        <w:tabs>
          <w:tab w:val="left" w:pos="540"/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b/>
          <w:sz w:val="24"/>
          <w:szCs w:val="28"/>
        </w:rPr>
        <w:t xml:space="preserve">Владеть: </w:t>
      </w:r>
      <w:r w:rsidRPr="00B75500">
        <w:rPr>
          <w:rFonts w:ascii="Times New Roman" w:hAnsi="Times New Roman"/>
          <w:sz w:val="24"/>
          <w:szCs w:val="28"/>
        </w:rPr>
        <w:t>аналитическими методами для оценки эффективности правовой работы, методами и средствами выявления и формирования спроса потребителей, сбора, обработки и анализа коммерческой информации, умениями проводить соответствующие исследования; проводить анализ нормативных, правореализационных и правоприменительных актов, и осуществлять их адекватное использование; составлять некоторые юридические документы.</w:t>
      </w:r>
    </w:p>
    <w:p w:rsidR="00E6726D" w:rsidRPr="00B75500" w:rsidRDefault="00E6726D" w:rsidP="00E6726D">
      <w:pPr>
        <w:pStyle w:val="1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</w:rPr>
      </w:pPr>
      <w:r w:rsidRPr="00B75500">
        <w:rPr>
          <w:rFonts w:ascii="Times New Roman" w:hAnsi="Times New Roman"/>
          <w:b/>
          <w:sz w:val="24"/>
          <w:szCs w:val="28"/>
        </w:rPr>
        <w:t>Формируемые компетенции:</w:t>
      </w:r>
    </w:p>
    <w:p w:rsidR="00E6726D" w:rsidRPr="00B75500" w:rsidRDefault="00E6726D" w:rsidP="00E6726D">
      <w:pPr>
        <w:pStyle w:val="a4"/>
        <w:widowControl w:val="0"/>
        <w:spacing w:line="360" w:lineRule="auto"/>
        <w:ind w:left="0" w:firstLine="709"/>
        <w:contextualSpacing/>
        <w:jc w:val="both"/>
        <w:rPr>
          <w:sz w:val="24"/>
          <w:szCs w:val="28"/>
        </w:rPr>
      </w:pPr>
      <w:r w:rsidRPr="00B75500">
        <w:rPr>
          <w:i/>
          <w:sz w:val="24"/>
          <w:szCs w:val="28"/>
        </w:rPr>
        <w:t>Общекультурные:</w:t>
      </w:r>
      <w:r w:rsidRPr="00B75500">
        <w:rPr>
          <w:sz w:val="24"/>
          <w:szCs w:val="28"/>
        </w:rPr>
        <w:t xml:space="preserve"> способностью использовать общеправовые знания в различных сферах деятельности (ОК-6);</w:t>
      </w:r>
    </w:p>
    <w:p w:rsidR="00E6726D" w:rsidRPr="00B75500" w:rsidRDefault="00E6726D" w:rsidP="00E672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5500">
        <w:rPr>
          <w:rFonts w:ascii="Times New Roman" w:hAnsi="Times New Roman" w:cs="Times New Roman"/>
          <w:i/>
          <w:sz w:val="24"/>
          <w:szCs w:val="28"/>
        </w:rPr>
        <w:t>Общепрофессиональные:</w:t>
      </w:r>
      <w:r w:rsidRPr="00B75500">
        <w:rPr>
          <w:i/>
          <w:sz w:val="24"/>
          <w:szCs w:val="28"/>
        </w:rPr>
        <w:t xml:space="preserve"> </w:t>
      </w:r>
      <w:r w:rsidRPr="00B75500">
        <w:rPr>
          <w:rFonts w:ascii="Times New Roman" w:hAnsi="Times New Roman" w:cs="Times New Roman"/>
          <w:sz w:val="24"/>
          <w:szCs w:val="28"/>
        </w:rPr>
        <w:t xml:space="preserve">способностью применять основные </w:t>
      </w:r>
      <w:r w:rsidRPr="00B75500">
        <w:rPr>
          <w:rFonts w:ascii="Times New Roman" w:hAnsi="Times New Roman" w:cs="Times New Roman"/>
          <w:color w:val="000000"/>
          <w:sz w:val="24"/>
          <w:szCs w:val="28"/>
        </w:rPr>
        <w:t>методы математического анализа и</w:t>
      </w:r>
      <w:r w:rsidRPr="00B75500">
        <w:rPr>
          <w:rFonts w:ascii="Times New Roman" w:hAnsi="Times New Roman" w:cs="Times New Roman"/>
          <w:sz w:val="24"/>
          <w:szCs w:val="28"/>
        </w:rPr>
        <w:t xml:space="preserve"> моделирования, теоретического и экспериментального исследования; владением математическим аппаратом при решении профессиональных проблем (ОПК-2);</w:t>
      </w:r>
    </w:p>
    <w:p w:rsidR="00E6726D" w:rsidRPr="00B75500" w:rsidRDefault="00E6726D" w:rsidP="00E672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5500">
        <w:rPr>
          <w:rFonts w:ascii="Times New Roman" w:hAnsi="Times New Roman" w:cs="Times New Roman"/>
          <w:sz w:val="24"/>
          <w:szCs w:val="28"/>
        </w:rPr>
        <w:lastRenderedPageBreak/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(ОПК-3);</w:t>
      </w:r>
    </w:p>
    <w:p w:rsidR="00E6726D" w:rsidRPr="00B75500" w:rsidRDefault="00E6726D" w:rsidP="00E672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75500">
        <w:rPr>
          <w:rFonts w:ascii="Times New Roman" w:hAnsi="Times New Roman" w:cs="Times New Roman"/>
          <w:sz w:val="24"/>
          <w:szCs w:val="28"/>
        </w:rPr>
        <w:t xml:space="preserve">готовностью работать с технической документацией, необходимой для профессиональной деятельности (коммерческой, или маркетинговой, или рекламной, или логистической, или товароведной, или торгово-технологической) и проверять правильность ее оформления (ОПК-5). </w:t>
      </w:r>
    </w:p>
    <w:p w:rsidR="00E6726D" w:rsidRPr="00B75500" w:rsidRDefault="00E6726D" w:rsidP="00E6726D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szCs w:val="28"/>
        </w:rPr>
      </w:pPr>
    </w:p>
    <w:p w:rsidR="00E6726D" w:rsidRPr="00B75500" w:rsidRDefault="00E6726D" w:rsidP="00E6726D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szCs w:val="28"/>
        </w:rPr>
      </w:pPr>
    </w:p>
    <w:p w:rsidR="00E6726D" w:rsidRPr="00B75500" w:rsidRDefault="00E6726D" w:rsidP="00E6726D">
      <w:pPr>
        <w:pStyle w:val="1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</w:rPr>
      </w:pPr>
      <w:r w:rsidRPr="00B75500">
        <w:rPr>
          <w:rFonts w:ascii="Times New Roman" w:hAnsi="Times New Roman"/>
          <w:b/>
          <w:sz w:val="24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E6726D" w:rsidRPr="00B75500" w:rsidRDefault="00E6726D" w:rsidP="00E672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i/>
          <w:sz w:val="24"/>
          <w:szCs w:val="28"/>
          <w:shd w:val="clear" w:color="auto" w:fill="FFFFFF"/>
        </w:rPr>
        <w:t>Раздел 1. Правовое регулирование предпринимательской деятельности.</w:t>
      </w:r>
      <w:r w:rsidRPr="00B7550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75500">
        <w:rPr>
          <w:rFonts w:ascii="Times New Roman" w:hAnsi="Times New Roman"/>
          <w:bCs/>
          <w:sz w:val="24"/>
          <w:szCs w:val="28"/>
        </w:rPr>
        <w:t>Тема 1.</w:t>
      </w:r>
      <w:r w:rsidRPr="00B75500">
        <w:rPr>
          <w:rFonts w:ascii="Times New Roman" w:hAnsi="Times New Roman"/>
          <w:sz w:val="24"/>
          <w:szCs w:val="28"/>
        </w:rPr>
        <w:t xml:space="preserve"> Понятие и признаки предпринимательской деятельности. </w:t>
      </w:r>
      <w:r w:rsidRPr="00B75500">
        <w:rPr>
          <w:rFonts w:ascii="Times New Roman" w:hAnsi="Times New Roman"/>
          <w:bCs/>
          <w:sz w:val="24"/>
          <w:szCs w:val="28"/>
        </w:rPr>
        <w:t>Тема 2.</w:t>
      </w:r>
      <w:r w:rsidRPr="00B75500">
        <w:rPr>
          <w:rFonts w:ascii="Times New Roman" w:hAnsi="Times New Roman"/>
          <w:sz w:val="24"/>
          <w:szCs w:val="28"/>
        </w:rPr>
        <w:t xml:space="preserve"> Источники правового регулирования предпринимательской деятельности.</w:t>
      </w:r>
    </w:p>
    <w:p w:rsidR="00E6726D" w:rsidRPr="00B75500" w:rsidRDefault="00E6726D" w:rsidP="00E672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i/>
          <w:sz w:val="24"/>
          <w:szCs w:val="28"/>
          <w:shd w:val="clear" w:color="auto" w:fill="FFFFFF"/>
        </w:rPr>
        <w:t>Раздел 2. Субъекты предпринимательской и торговой деятельности.</w:t>
      </w:r>
      <w:r w:rsidRPr="00B7550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75500">
        <w:rPr>
          <w:rFonts w:ascii="Times New Roman" w:hAnsi="Times New Roman"/>
          <w:bCs/>
          <w:sz w:val="24"/>
          <w:szCs w:val="28"/>
        </w:rPr>
        <w:t>Тема 3.</w:t>
      </w:r>
      <w:r w:rsidRPr="00B75500">
        <w:rPr>
          <w:rFonts w:ascii="Times New Roman" w:hAnsi="Times New Roman"/>
          <w:sz w:val="24"/>
          <w:szCs w:val="28"/>
        </w:rPr>
        <w:t xml:space="preserve"> Правовое положение субъектов предпринимательской деятельности. </w:t>
      </w:r>
      <w:r w:rsidRPr="00B75500">
        <w:rPr>
          <w:rFonts w:ascii="Times New Roman" w:hAnsi="Times New Roman"/>
          <w:bCs/>
          <w:sz w:val="24"/>
          <w:szCs w:val="28"/>
        </w:rPr>
        <w:t>Тема 4.</w:t>
      </w:r>
      <w:r w:rsidRPr="00B75500">
        <w:rPr>
          <w:rFonts w:ascii="Times New Roman" w:hAnsi="Times New Roman"/>
          <w:sz w:val="24"/>
          <w:szCs w:val="28"/>
        </w:rPr>
        <w:t xml:space="preserve"> Субъекты торговой деятельности.</w:t>
      </w:r>
    </w:p>
    <w:p w:rsidR="00E6726D" w:rsidRPr="00B75500" w:rsidRDefault="00E6726D" w:rsidP="00E672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i/>
          <w:sz w:val="24"/>
          <w:szCs w:val="28"/>
          <w:shd w:val="clear" w:color="auto" w:fill="FFFFFF"/>
        </w:rPr>
        <w:t>Раздел 3. Объекты вещных прав предпринимателя.</w:t>
      </w:r>
      <w:r w:rsidRPr="00B7550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75500">
        <w:rPr>
          <w:rFonts w:ascii="Times New Roman" w:hAnsi="Times New Roman"/>
          <w:bCs/>
          <w:sz w:val="24"/>
          <w:szCs w:val="28"/>
        </w:rPr>
        <w:t>Тема 5.</w:t>
      </w:r>
      <w:r w:rsidRPr="00B75500">
        <w:rPr>
          <w:rFonts w:ascii="Times New Roman" w:hAnsi="Times New Roman"/>
          <w:sz w:val="24"/>
          <w:szCs w:val="28"/>
        </w:rPr>
        <w:t xml:space="preserve"> Правовой режим вещей (материальных ресурсов). </w:t>
      </w:r>
      <w:r w:rsidRPr="00B75500">
        <w:rPr>
          <w:rFonts w:ascii="Times New Roman" w:hAnsi="Times New Roman"/>
          <w:bCs/>
          <w:sz w:val="24"/>
          <w:szCs w:val="28"/>
        </w:rPr>
        <w:t>Тема 6.</w:t>
      </w:r>
      <w:r w:rsidRPr="00B75500">
        <w:rPr>
          <w:rFonts w:ascii="Times New Roman" w:hAnsi="Times New Roman"/>
          <w:sz w:val="24"/>
          <w:szCs w:val="28"/>
        </w:rPr>
        <w:t xml:space="preserve"> Правовой режим товаров.</w:t>
      </w:r>
    </w:p>
    <w:p w:rsidR="00E6726D" w:rsidRPr="00B75500" w:rsidRDefault="00E6726D" w:rsidP="00E672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i/>
          <w:sz w:val="24"/>
          <w:szCs w:val="28"/>
          <w:shd w:val="clear" w:color="auto" w:fill="FFFFFF"/>
        </w:rPr>
        <w:t>Раздел 4. Договоры в сфере предпринимательства.</w:t>
      </w:r>
      <w:r w:rsidRPr="00B7550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75500">
        <w:rPr>
          <w:rFonts w:ascii="Times New Roman" w:hAnsi="Times New Roman"/>
          <w:bCs/>
          <w:sz w:val="24"/>
          <w:szCs w:val="28"/>
        </w:rPr>
        <w:t>Тема 7.</w:t>
      </w:r>
      <w:r w:rsidRPr="00B75500">
        <w:rPr>
          <w:rFonts w:ascii="Times New Roman" w:hAnsi="Times New Roman"/>
          <w:sz w:val="24"/>
          <w:szCs w:val="28"/>
        </w:rPr>
        <w:t xml:space="preserve"> Общие положения о договоре. </w:t>
      </w:r>
      <w:r w:rsidRPr="00B75500">
        <w:rPr>
          <w:rFonts w:ascii="Times New Roman" w:hAnsi="Times New Roman"/>
          <w:bCs/>
          <w:sz w:val="24"/>
          <w:szCs w:val="28"/>
        </w:rPr>
        <w:t>Тема 8.</w:t>
      </w:r>
      <w:r w:rsidRPr="00B75500">
        <w:rPr>
          <w:rFonts w:ascii="Times New Roman" w:hAnsi="Times New Roman"/>
          <w:sz w:val="24"/>
          <w:szCs w:val="28"/>
        </w:rPr>
        <w:t xml:space="preserve"> Обязательственное право.</w:t>
      </w:r>
    </w:p>
    <w:p w:rsidR="00E6726D" w:rsidRPr="00B75500" w:rsidRDefault="00E6726D" w:rsidP="00E672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i/>
          <w:sz w:val="24"/>
          <w:szCs w:val="28"/>
          <w:shd w:val="clear" w:color="auto" w:fill="FFFFFF"/>
        </w:rPr>
        <w:t>Раздел 5. Правовое регулирование деятельности по реализации товаров.</w:t>
      </w:r>
      <w:r w:rsidRPr="00B7550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75500">
        <w:rPr>
          <w:rFonts w:ascii="Times New Roman" w:hAnsi="Times New Roman"/>
          <w:bCs/>
          <w:sz w:val="24"/>
          <w:szCs w:val="28"/>
        </w:rPr>
        <w:t>Тема 9.</w:t>
      </w:r>
      <w:r w:rsidRPr="00B75500">
        <w:rPr>
          <w:rFonts w:ascii="Times New Roman" w:hAnsi="Times New Roman"/>
          <w:sz w:val="24"/>
          <w:szCs w:val="28"/>
        </w:rPr>
        <w:t xml:space="preserve"> Общая характеристика правового регулирования деятельности по реализации товаров. </w:t>
      </w:r>
      <w:r w:rsidRPr="00B75500">
        <w:rPr>
          <w:rFonts w:ascii="Times New Roman" w:hAnsi="Times New Roman"/>
          <w:bCs/>
          <w:sz w:val="24"/>
          <w:szCs w:val="28"/>
        </w:rPr>
        <w:t>Тема 10.</w:t>
      </w:r>
      <w:r w:rsidRPr="00B75500">
        <w:rPr>
          <w:rFonts w:ascii="Times New Roman" w:hAnsi="Times New Roman"/>
          <w:sz w:val="24"/>
          <w:szCs w:val="28"/>
        </w:rPr>
        <w:t xml:space="preserve"> Договоры на реализацию товаров. </w:t>
      </w:r>
      <w:r w:rsidRPr="00B75500">
        <w:rPr>
          <w:rFonts w:ascii="Times New Roman" w:hAnsi="Times New Roman"/>
          <w:bCs/>
          <w:sz w:val="24"/>
          <w:szCs w:val="28"/>
        </w:rPr>
        <w:t>Тема 11.</w:t>
      </w:r>
      <w:r w:rsidRPr="00B75500">
        <w:rPr>
          <w:rFonts w:ascii="Times New Roman" w:hAnsi="Times New Roman"/>
          <w:sz w:val="24"/>
          <w:szCs w:val="28"/>
        </w:rPr>
        <w:t xml:space="preserve"> Правовое регулирование прав потребителей.</w:t>
      </w:r>
    </w:p>
    <w:p w:rsidR="00E6726D" w:rsidRPr="00B75500" w:rsidRDefault="00E6726D" w:rsidP="00E672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i/>
          <w:sz w:val="24"/>
          <w:szCs w:val="28"/>
          <w:shd w:val="clear" w:color="auto" w:fill="FFFFFF"/>
        </w:rPr>
        <w:t>Раздел 6. Правовое регулирование посреднической деятельности.</w:t>
      </w:r>
      <w:r w:rsidRPr="00B7550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75500">
        <w:rPr>
          <w:rFonts w:ascii="Times New Roman" w:hAnsi="Times New Roman"/>
          <w:bCs/>
          <w:sz w:val="24"/>
          <w:szCs w:val="28"/>
        </w:rPr>
        <w:t>Тема 12.</w:t>
      </w:r>
      <w:r w:rsidRPr="00B75500">
        <w:rPr>
          <w:rFonts w:ascii="Times New Roman" w:hAnsi="Times New Roman"/>
          <w:sz w:val="24"/>
          <w:szCs w:val="28"/>
        </w:rPr>
        <w:t xml:space="preserve"> Общая характеристика правового регулирования посреднической деятельности. </w:t>
      </w:r>
      <w:r w:rsidRPr="00B75500">
        <w:rPr>
          <w:rFonts w:ascii="Times New Roman" w:hAnsi="Times New Roman"/>
          <w:bCs/>
          <w:sz w:val="24"/>
          <w:szCs w:val="28"/>
        </w:rPr>
        <w:t>Тема 13.</w:t>
      </w:r>
      <w:r w:rsidRPr="00B75500">
        <w:rPr>
          <w:rFonts w:ascii="Times New Roman" w:hAnsi="Times New Roman"/>
          <w:sz w:val="24"/>
          <w:szCs w:val="28"/>
        </w:rPr>
        <w:t xml:space="preserve"> Договоры в сфере посреднической деятельности.</w:t>
      </w:r>
    </w:p>
    <w:p w:rsidR="00E6726D" w:rsidRPr="00B75500" w:rsidRDefault="00E6726D" w:rsidP="00E672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i/>
          <w:sz w:val="24"/>
          <w:szCs w:val="28"/>
          <w:shd w:val="clear" w:color="auto" w:fill="FFFFFF"/>
        </w:rPr>
        <w:t>Раздел 7. Договоры, содействующие торговле.</w:t>
      </w:r>
      <w:r w:rsidRPr="00B7550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75500">
        <w:rPr>
          <w:rFonts w:ascii="Times New Roman" w:hAnsi="Times New Roman"/>
          <w:bCs/>
          <w:sz w:val="24"/>
          <w:szCs w:val="28"/>
        </w:rPr>
        <w:t>Тема 14.</w:t>
      </w:r>
      <w:r w:rsidRPr="00B75500">
        <w:rPr>
          <w:rFonts w:ascii="Times New Roman" w:hAnsi="Times New Roman"/>
          <w:sz w:val="24"/>
          <w:szCs w:val="28"/>
        </w:rPr>
        <w:t xml:space="preserve"> Виды договоров, содействующих торговле. </w:t>
      </w:r>
    </w:p>
    <w:p w:rsidR="00E6726D" w:rsidRPr="00B75500" w:rsidRDefault="00E6726D" w:rsidP="00E672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i/>
          <w:sz w:val="24"/>
          <w:szCs w:val="28"/>
          <w:shd w:val="clear" w:color="auto" w:fill="FFFFFF"/>
        </w:rPr>
        <w:t>Раздел 8. Государственное регулирование предпринимательской деятельности.</w:t>
      </w:r>
      <w:r w:rsidRPr="00B7550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75500">
        <w:rPr>
          <w:rFonts w:ascii="Times New Roman" w:hAnsi="Times New Roman"/>
          <w:bCs/>
          <w:sz w:val="24"/>
          <w:szCs w:val="28"/>
        </w:rPr>
        <w:t>Тема 15.</w:t>
      </w:r>
      <w:r w:rsidRPr="00B75500">
        <w:rPr>
          <w:rFonts w:ascii="Times New Roman" w:hAnsi="Times New Roman"/>
          <w:sz w:val="24"/>
          <w:szCs w:val="28"/>
        </w:rPr>
        <w:t xml:space="preserve"> Предпринимательство и государство. </w:t>
      </w:r>
      <w:r w:rsidRPr="00B75500">
        <w:rPr>
          <w:rFonts w:ascii="Times New Roman" w:hAnsi="Times New Roman"/>
          <w:bCs/>
          <w:sz w:val="24"/>
          <w:szCs w:val="28"/>
        </w:rPr>
        <w:t>Тема 16.</w:t>
      </w:r>
      <w:r w:rsidRPr="00B75500">
        <w:rPr>
          <w:rFonts w:ascii="Times New Roman" w:hAnsi="Times New Roman"/>
          <w:sz w:val="24"/>
          <w:szCs w:val="28"/>
        </w:rPr>
        <w:t xml:space="preserve"> Ограничения предпринимательской деятельности. </w:t>
      </w:r>
      <w:r w:rsidRPr="00B75500">
        <w:rPr>
          <w:rFonts w:ascii="Times New Roman" w:hAnsi="Times New Roman"/>
          <w:bCs/>
          <w:sz w:val="24"/>
          <w:szCs w:val="28"/>
        </w:rPr>
        <w:t>Тема 17.</w:t>
      </w:r>
      <w:r w:rsidRPr="00B75500">
        <w:rPr>
          <w:rFonts w:ascii="Times New Roman" w:hAnsi="Times New Roman"/>
          <w:sz w:val="24"/>
          <w:szCs w:val="28"/>
        </w:rPr>
        <w:t xml:space="preserve"> Государственное регулирование качества продукции, работ и услуг.</w:t>
      </w:r>
    </w:p>
    <w:p w:rsidR="00E6726D" w:rsidRPr="00B75500" w:rsidRDefault="00E6726D" w:rsidP="00E672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i/>
          <w:sz w:val="24"/>
          <w:szCs w:val="28"/>
          <w:shd w:val="clear" w:color="auto" w:fill="FFFFFF"/>
        </w:rPr>
        <w:t>Раздел 9. Защита прав и интересов предпринимателей.</w:t>
      </w:r>
      <w:r w:rsidRPr="00B75500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75500">
        <w:rPr>
          <w:rFonts w:ascii="Times New Roman" w:hAnsi="Times New Roman"/>
          <w:bCs/>
          <w:sz w:val="24"/>
          <w:szCs w:val="28"/>
        </w:rPr>
        <w:t>Тема 18.</w:t>
      </w:r>
      <w:r w:rsidRPr="00B75500">
        <w:rPr>
          <w:rFonts w:ascii="Times New Roman" w:hAnsi="Times New Roman"/>
          <w:sz w:val="24"/>
          <w:szCs w:val="28"/>
        </w:rPr>
        <w:t xml:space="preserve"> Досудебный порядок защиты прав предпринимателей. </w:t>
      </w:r>
      <w:r w:rsidRPr="00B75500">
        <w:rPr>
          <w:rFonts w:ascii="Times New Roman" w:hAnsi="Times New Roman"/>
          <w:bCs/>
          <w:sz w:val="24"/>
          <w:szCs w:val="28"/>
        </w:rPr>
        <w:t>Тема 19.</w:t>
      </w:r>
      <w:r w:rsidRPr="00B75500">
        <w:rPr>
          <w:rFonts w:ascii="Times New Roman" w:hAnsi="Times New Roman"/>
          <w:sz w:val="24"/>
          <w:szCs w:val="28"/>
        </w:rPr>
        <w:t xml:space="preserve"> Судебный порядок защиты прав предпринимателей.</w:t>
      </w:r>
    </w:p>
    <w:p w:rsidR="00E6726D" w:rsidRPr="00B75500" w:rsidRDefault="00E6726D" w:rsidP="00E67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sz w:val="24"/>
          <w:szCs w:val="28"/>
        </w:rPr>
        <w:t xml:space="preserve"> </w:t>
      </w:r>
    </w:p>
    <w:p w:rsidR="00E6726D" w:rsidRPr="00B75500" w:rsidRDefault="00E6726D" w:rsidP="00E6726D">
      <w:pPr>
        <w:pStyle w:val="1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b/>
          <w:sz w:val="24"/>
          <w:szCs w:val="28"/>
        </w:rPr>
        <w:t>Объем дисциплины</w:t>
      </w:r>
      <w:r w:rsidRPr="00B75500">
        <w:rPr>
          <w:rFonts w:ascii="Times New Roman" w:hAnsi="Times New Roman"/>
          <w:sz w:val="24"/>
          <w:szCs w:val="28"/>
        </w:rPr>
        <w:t>: 108 ч /3 у.е. (в том числе ауд. – 42, сам</w:t>
      </w:r>
      <w:proofErr w:type="gramStart"/>
      <w:r w:rsidRPr="00B75500">
        <w:rPr>
          <w:rFonts w:ascii="Times New Roman" w:hAnsi="Times New Roman"/>
          <w:sz w:val="24"/>
          <w:szCs w:val="28"/>
        </w:rPr>
        <w:t>.</w:t>
      </w:r>
      <w:proofErr w:type="gramEnd"/>
      <w:r w:rsidRPr="00B75500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75500">
        <w:rPr>
          <w:rFonts w:ascii="Times New Roman" w:hAnsi="Times New Roman"/>
          <w:sz w:val="24"/>
          <w:szCs w:val="28"/>
        </w:rPr>
        <w:t>р</w:t>
      </w:r>
      <w:proofErr w:type="gramEnd"/>
      <w:r w:rsidRPr="00B75500">
        <w:rPr>
          <w:rFonts w:ascii="Times New Roman" w:hAnsi="Times New Roman"/>
          <w:sz w:val="24"/>
          <w:szCs w:val="28"/>
        </w:rPr>
        <w:t>абота – 66, экзамен – 36).</w:t>
      </w:r>
    </w:p>
    <w:p w:rsidR="00E6726D" w:rsidRPr="00B75500" w:rsidRDefault="00E6726D" w:rsidP="00E6726D">
      <w:pPr>
        <w:pStyle w:val="1"/>
        <w:tabs>
          <w:tab w:val="left" w:pos="9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E6726D" w:rsidRPr="00B75500" w:rsidRDefault="00E6726D" w:rsidP="00E6726D">
      <w:pPr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75500">
        <w:rPr>
          <w:rFonts w:ascii="Times New Roman" w:hAnsi="Times New Roman"/>
          <w:b/>
          <w:sz w:val="24"/>
          <w:szCs w:val="28"/>
          <w:lang w:eastAsia="ru-RU"/>
        </w:rPr>
        <w:t>Форма промежуточного контроля</w:t>
      </w:r>
      <w:r w:rsidRPr="00B75500">
        <w:rPr>
          <w:rFonts w:ascii="Times New Roman" w:hAnsi="Times New Roman"/>
          <w:sz w:val="24"/>
          <w:szCs w:val="28"/>
          <w:lang w:eastAsia="ru-RU"/>
        </w:rPr>
        <w:t>: экзамен.</w:t>
      </w:r>
    </w:p>
    <w:p w:rsidR="00E6726D" w:rsidRPr="00B75500" w:rsidRDefault="00E6726D" w:rsidP="00E6726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E6726D" w:rsidRPr="00B75500" w:rsidRDefault="00E6726D" w:rsidP="00E6726D">
      <w:pPr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75500">
        <w:rPr>
          <w:rFonts w:ascii="Times New Roman" w:hAnsi="Times New Roman"/>
          <w:b/>
          <w:sz w:val="24"/>
          <w:szCs w:val="28"/>
          <w:lang w:eastAsia="ru-RU"/>
        </w:rPr>
        <w:t>Семестр</w:t>
      </w:r>
      <w:r w:rsidRPr="00B75500">
        <w:rPr>
          <w:rFonts w:ascii="Times New Roman" w:hAnsi="Times New Roman"/>
          <w:sz w:val="24"/>
          <w:szCs w:val="28"/>
          <w:lang w:eastAsia="ru-RU"/>
        </w:rPr>
        <w:t>: 6</w:t>
      </w:r>
    </w:p>
    <w:p w:rsidR="00E6726D" w:rsidRPr="00B75500" w:rsidRDefault="00E6726D" w:rsidP="00E672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6726D" w:rsidRPr="00B75500" w:rsidRDefault="00E6726D" w:rsidP="00E672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75500">
        <w:rPr>
          <w:rFonts w:ascii="Times New Roman" w:hAnsi="Times New Roman"/>
          <w:sz w:val="24"/>
          <w:szCs w:val="28"/>
        </w:rPr>
        <w:t>Разработчик: доцент кафедры менеджмента и права П</w:t>
      </w:r>
      <w:proofErr w:type="gramStart"/>
      <w:r w:rsidRPr="00B75500">
        <w:rPr>
          <w:rFonts w:ascii="Times New Roman" w:hAnsi="Times New Roman"/>
          <w:sz w:val="24"/>
          <w:szCs w:val="28"/>
        </w:rPr>
        <w:t>И(</w:t>
      </w:r>
      <w:proofErr w:type="gramEnd"/>
      <w:r w:rsidRPr="00B75500">
        <w:rPr>
          <w:rFonts w:ascii="Times New Roman" w:hAnsi="Times New Roman"/>
          <w:sz w:val="24"/>
          <w:szCs w:val="28"/>
        </w:rPr>
        <w:t xml:space="preserve">ф)РЭУ им. Г.В. Плеханова </w:t>
      </w:r>
      <w:proofErr w:type="spellStart"/>
      <w:r w:rsidRPr="00B75500">
        <w:rPr>
          <w:rFonts w:ascii="Times New Roman" w:hAnsi="Times New Roman"/>
          <w:sz w:val="24"/>
          <w:szCs w:val="28"/>
        </w:rPr>
        <w:t>Довгяло</w:t>
      </w:r>
      <w:proofErr w:type="spellEnd"/>
      <w:r w:rsidRPr="00B75500">
        <w:rPr>
          <w:rFonts w:ascii="Times New Roman" w:hAnsi="Times New Roman"/>
          <w:sz w:val="24"/>
          <w:szCs w:val="28"/>
        </w:rPr>
        <w:t xml:space="preserve"> В.К.</w:t>
      </w:r>
    </w:p>
    <w:p w:rsidR="008618EB" w:rsidRPr="00B75500" w:rsidRDefault="003F605B">
      <w:pPr>
        <w:rPr>
          <w:sz w:val="20"/>
        </w:rPr>
      </w:pPr>
    </w:p>
    <w:sectPr w:rsidR="008618EB" w:rsidRPr="00B7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7D"/>
    <w:rsid w:val="001B4C7D"/>
    <w:rsid w:val="003F605B"/>
    <w:rsid w:val="00905934"/>
    <w:rsid w:val="00B75500"/>
    <w:rsid w:val="00E6726D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26D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E6726D"/>
    <w:pPr>
      <w:ind w:left="720"/>
      <w:contextualSpacing/>
    </w:pPr>
  </w:style>
  <w:style w:type="paragraph" w:customStyle="1" w:styleId="a">
    <w:name w:val="список с точками"/>
    <w:basedOn w:val="a0"/>
    <w:rsid w:val="00E6726D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E6726D"/>
    <w:pPr>
      <w:spacing w:after="0" w:line="240" w:lineRule="auto"/>
      <w:ind w:left="708"/>
    </w:pPr>
    <w:rPr>
      <w:rFonts w:ascii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E67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26D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E6726D"/>
    <w:pPr>
      <w:ind w:left="720"/>
      <w:contextualSpacing/>
    </w:pPr>
  </w:style>
  <w:style w:type="paragraph" w:customStyle="1" w:styleId="a">
    <w:name w:val="список с точками"/>
    <w:basedOn w:val="a0"/>
    <w:rsid w:val="00E6726D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E6726D"/>
    <w:pPr>
      <w:spacing w:after="0" w:line="240" w:lineRule="auto"/>
      <w:ind w:left="708"/>
    </w:pPr>
    <w:rPr>
      <w:rFonts w:ascii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E67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2017-03-01T08:01:00Z</dcterms:created>
  <dcterms:modified xsi:type="dcterms:W3CDTF">2017-03-10T11:32:00Z</dcterms:modified>
</cp:coreProperties>
</file>