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AD" w:rsidRPr="003A61AD" w:rsidRDefault="003A61AD" w:rsidP="003A61AD">
      <w:pPr>
        <w:jc w:val="center"/>
        <w:rPr>
          <w:lang w:eastAsia="en-US"/>
        </w:rPr>
      </w:pPr>
      <w:r w:rsidRPr="003A61AD">
        <w:rPr>
          <w:lang w:eastAsia="en-US"/>
        </w:rPr>
        <w:t>Аннотация рабочей программы дисциплины</w:t>
      </w:r>
    </w:p>
    <w:p w:rsidR="003A61AD" w:rsidRPr="003A61AD" w:rsidRDefault="003D3B11" w:rsidP="003A61AD">
      <w:pPr>
        <w:jc w:val="center"/>
        <w:rPr>
          <w:i/>
          <w:u w:val="single"/>
          <w:lang w:eastAsia="en-US"/>
        </w:rPr>
      </w:pPr>
      <w:r>
        <w:rPr>
          <w:i/>
          <w:u w:val="single"/>
          <w:lang w:eastAsia="en-US"/>
        </w:rPr>
        <w:t>Б</w:t>
      </w:r>
      <w:proofErr w:type="gramStart"/>
      <w:r>
        <w:rPr>
          <w:i/>
          <w:u w:val="single"/>
          <w:lang w:eastAsia="en-US"/>
        </w:rPr>
        <w:t>1</w:t>
      </w:r>
      <w:proofErr w:type="gramEnd"/>
      <w:r>
        <w:rPr>
          <w:i/>
          <w:u w:val="single"/>
          <w:lang w:eastAsia="en-US"/>
        </w:rPr>
        <w:t>.Б.11</w:t>
      </w:r>
      <w:r w:rsidR="003A61AD" w:rsidRPr="003A61AD">
        <w:rPr>
          <w:i/>
          <w:u w:val="single"/>
          <w:lang w:eastAsia="en-US"/>
        </w:rPr>
        <w:t xml:space="preserve"> «</w:t>
      </w:r>
      <w:r w:rsidR="003A61AD">
        <w:rPr>
          <w:i/>
          <w:u w:val="single"/>
          <w:lang w:eastAsia="en-US"/>
        </w:rPr>
        <w:t>Бухгалтерский учет</w:t>
      </w:r>
      <w:r w:rsidR="003A61AD" w:rsidRPr="003A61AD">
        <w:rPr>
          <w:i/>
          <w:u w:val="single"/>
          <w:lang w:eastAsia="en-US"/>
        </w:rPr>
        <w:t>»</w:t>
      </w:r>
    </w:p>
    <w:p w:rsidR="003A61AD" w:rsidRPr="003A61AD" w:rsidRDefault="003A61AD" w:rsidP="003A61AD">
      <w:pPr>
        <w:jc w:val="center"/>
        <w:rPr>
          <w:lang w:eastAsia="en-US"/>
        </w:rPr>
      </w:pPr>
      <w:r w:rsidRPr="003A61AD">
        <w:rPr>
          <w:lang w:eastAsia="en-US"/>
        </w:rPr>
        <w:t xml:space="preserve">Направление подготовки </w:t>
      </w:r>
    </w:p>
    <w:p w:rsidR="003A61AD" w:rsidRPr="003A61AD" w:rsidRDefault="003A61AD" w:rsidP="003A61AD">
      <w:pPr>
        <w:jc w:val="center"/>
        <w:rPr>
          <w:rFonts w:eastAsia="Times New Roman"/>
          <w:i/>
          <w:u w:val="single"/>
        </w:rPr>
      </w:pPr>
      <w:r w:rsidRPr="003A61AD">
        <w:rPr>
          <w:rFonts w:eastAsia="Times New Roman"/>
          <w:i/>
          <w:u w:val="single"/>
        </w:rPr>
        <w:t>38.03.06 Торговое дело профиль Коммерция</w:t>
      </w:r>
    </w:p>
    <w:p w:rsidR="00E363E8" w:rsidRPr="003A61AD" w:rsidRDefault="00E363E8" w:rsidP="00E363E8">
      <w:pPr>
        <w:ind w:firstLine="709"/>
        <w:jc w:val="center"/>
        <w:rPr>
          <w:b/>
          <w:bCs/>
        </w:rPr>
      </w:pPr>
    </w:p>
    <w:p w:rsidR="00E363E8" w:rsidRPr="003A61AD" w:rsidRDefault="00E363E8" w:rsidP="00E363E8">
      <w:pPr>
        <w:ind w:firstLine="709"/>
        <w:jc w:val="both"/>
        <w:rPr>
          <w:b/>
        </w:rPr>
      </w:pPr>
      <w:r w:rsidRPr="003A61AD">
        <w:rPr>
          <w:b/>
        </w:rPr>
        <w:t>1. Место дисциплины в структуре ООП</w:t>
      </w:r>
    </w:p>
    <w:p w:rsidR="00E363E8" w:rsidRPr="003A61AD" w:rsidRDefault="00E363E8" w:rsidP="00E363E8">
      <w:pPr>
        <w:ind w:firstLine="709"/>
        <w:jc w:val="both"/>
      </w:pPr>
      <w:r w:rsidRPr="003A61AD">
        <w:t>Дисциплина «Бухгалтерский учет» входит в базовую часть ООП по направлению 38.03.06  Торговое дело.</w:t>
      </w:r>
    </w:p>
    <w:p w:rsidR="00E363E8" w:rsidRPr="003A61AD" w:rsidRDefault="00E363E8" w:rsidP="00E363E8">
      <w:pPr>
        <w:ind w:firstLine="709"/>
        <w:jc w:val="both"/>
      </w:pPr>
      <w:r w:rsidRPr="003A61AD">
        <w:t xml:space="preserve">Дисциплина имеет предшествующие связи с дисциплинами: </w:t>
      </w:r>
      <w:proofErr w:type="gramStart"/>
      <w:r w:rsidRPr="003A61AD">
        <w:t>Математика, Информатика, Логистика, Менеджмент, Теоретические основы товароведения, Правовое  регулирование профессиональной деятельности, Маркетинг, Экономика организации, Коммерческая деятельность.</w:t>
      </w:r>
      <w:proofErr w:type="gramEnd"/>
    </w:p>
    <w:p w:rsidR="00E363E8" w:rsidRPr="003A61AD" w:rsidRDefault="00E363E8" w:rsidP="00E363E8">
      <w:pPr>
        <w:ind w:firstLine="709"/>
        <w:jc w:val="both"/>
      </w:pPr>
      <w:r w:rsidRPr="003A61AD">
        <w:t xml:space="preserve">Последующие </w:t>
      </w:r>
      <w:proofErr w:type="spellStart"/>
      <w:r w:rsidRPr="003A61AD">
        <w:t>межпредметные</w:t>
      </w:r>
      <w:proofErr w:type="spellEnd"/>
      <w:r w:rsidRPr="003A61AD">
        <w:t xml:space="preserve"> связи дисциплина «Бухгалтерский учет» имеет с дисциплинами: Рекламная деятельность, Экономический анализ торговой деятельности, Международная торговля, Экономика и управлении организациями малого бизнеса.</w:t>
      </w:r>
    </w:p>
    <w:p w:rsidR="00E363E8" w:rsidRPr="003A61AD" w:rsidRDefault="00E363E8" w:rsidP="00E363E8">
      <w:pPr>
        <w:ind w:firstLine="709"/>
        <w:jc w:val="both"/>
        <w:rPr>
          <w:b/>
        </w:rPr>
      </w:pPr>
      <w:r w:rsidRPr="003A61AD">
        <w:rPr>
          <w:b/>
        </w:rPr>
        <w:t>2. Цель изучения дисциплины</w:t>
      </w:r>
    </w:p>
    <w:p w:rsidR="00E363E8" w:rsidRPr="003A61AD" w:rsidRDefault="00E363E8" w:rsidP="00E363E8">
      <w:pPr>
        <w:ind w:firstLine="709"/>
        <w:jc w:val="both"/>
      </w:pPr>
      <w:r w:rsidRPr="003A61AD">
        <w:rPr>
          <w:b/>
        </w:rPr>
        <w:t>Целями</w:t>
      </w:r>
      <w:r w:rsidRPr="003A61AD">
        <w:t xml:space="preserve"> освоения учебной дисциплины «Бухгалтерский учет»  являются приобретение знаний и умений, формирование общекультурных и профессиональных компетенций, необходимых для осуществления профессиональной деятельности, а также  формирование у будущих специалистов теоретических знаний и практических навыков по методологии и организации бухгалтерского учета организаций различных форм собственности, использованию учетной информации для принятия управленческих решений. В процессе обучения студенты должны научиться адаптировать полученные знания и навыки к конкретным условиям функционирования организаций различных форм собственности. </w:t>
      </w:r>
    </w:p>
    <w:p w:rsidR="00E363E8" w:rsidRPr="003A61AD" w:rsidRDefault="00E363E8" w:rsidP="00E363E8">
      <w:pPr>
        <w:ind w:firstLine="709"/>
        <w:jc w:val="both"/>
      </w:pPr>
      <w:r w:rsidRPr="003A61AD">
        <w:rPr>
          <w:b/>
        </w:rPr>
        <w:t>Задачи дисциплины:</w:t>
      </w:r>
    </w:p>
    <w:p w:rsidR="00E363E8" w:rsidRPr="003A61AD" w:rsidRDefault="00E363E8" w:rsidP="00E363E8">
      <w:pPr>
        <w:ind w:firstLine="709"/>
        <w:jc w:val="both"/>
      </w:pPr>
      <w:r w:rsidRPr="003A61AD">
        <w:t>- Знать счетное оформление хозяйственных операций, понимать характер их влияния на финансовое состояние и имущественное положение организации;</w:t>
      </w:r>
    </w:p>
    <w:p w:rsidR="00E363E8" w:rsidRPr="003A61AD" w:rsidRDefault="00E363E8" w:rsidP="00E363E8">
      <w:pPr>
        <w:ind w:firstLine="709"/>
        <w:jc w:val="both"/>
      </w:pPr>
      <w:r w:rsidRPr="003A61AD">
        <w:t>- Решать вопросы по отражению хозяйственных процессов в соответствии с действующим нормативным законодательством;</w:t>
      </w:r>
    </w:p>
    <w:p w:rsidR="00E363E8" w:rsidRPr="003A61AD" w:rsidRDefault="00E363E8" w:rsidP="00E363E8">
      <w:pPr>
        <w:ind w:firstLine="709"/>
        <w:jc w:val="both"/>
      </w:pPr>
      <w:r w:rsidRPr="003A61AD">
        <w:t>- Производить сбор информации, регистрацию и обобщение ее с целью составления бухгалтерской отчетности;</w:t>
      </w:r>
    </w:p>
    <w:p w:rsidR="00E363E8" w:rsidRPr="003A61AD" w:rsidRDefault="00E363E8" w:rsidP="00E363E8">
      <w:pPr>
        <w:ind w:firstLine="709"/>
        <w:jc w:val="both"/>
      </w:pPr>
      <w:r w:rsidRPr="003A61AD">
        <w:t>- Решать конкретные хозяйственные вопросы на основе полученных знаний  в области бухгалтерского учета.</w:t>
      </w:r>
    </w:p>
    <w:p w:rsidR="00E363E8" w:rsidRPr="003A61AD" w:rsidRDefault="00E363E8" w:rsidP="00E363E8">
      <w:pPr>
        <w:ind w:firstLine="709"/>
        <w:jc w:val="both"/>
        <w:rPr>
          <w:b/>
        </w:rPr>
      </w:pPr>
      <w:r w:rsidRPr="003A61AD">
        <w:rPr>
          <w:b/>
        </w:rPr>
        <w:t>3. Формируемые компетенции.</w:t>
      </w:r>
    </w:p>
    <w:p w:rsidR="00E363E8" w:rsidRPr="003A61AD" w:rsidRDefault="00E363E8" w:rsidP="00E363E8">
      <w:pPr>
        <w:ind w:firstLine="709"/>
        <w:jc w:val="both"/>
        <w:rPr>
          <w:color w:val="000000"/>
        </w:rPr>
      </w:pPr>
      <w:r w:rsidRPr="003A61AD">
        <w:rPr>
          <w:color w:val="000000"/>
        </w:rPr>
        <w:t xml:space="preserve">Процесс изучения дисциплины направлен на формирование следующих компетенций: </w:t>
      </w:r>
    </w:p>
    <w:p w:rsidR="00E363E8" w:rsidRPr="003A61AD" w:rsidRDefault="00E363E8" w:rsidP="00E363E8">
      <w:pPr>
        <w:ind w:firstLine="709"/>
        <w:jc w:val="both"/>
        <w:rPr>
          <w:i/>
          <w:color w:val="000000"/>
        </w:rPr>
      </w:pPr>
      <w:r w:rsidRPr="003A61AD">
        <w:rPr>
          <w:i/>
          <w:color w:val="000000"/>
        </w:rPr>
        <w:t>Общекультурные: ОК-1</w:t>
      </w:r>
      <w:r w:rsidRPr="003A61AD">
        <w:rPr>
          <w:i/>
          <w:color w:val="000000"/>
        </w:rPr>
        <w:tab/>
        <w:t>ОК-6</w:t>
      </w:r>
      <w:r w:rsidRPr="003A61AD">
        <w:rPr>
          <w:i/>
          <w:color w:val="000000"/>
        </w:rPr>
        <w:tab/>
        <w:t>ОК-9</w:t>
      </w:r>
    </w:p>
    <w:p w:rsidR="00E363E8" w:rsidRPr="003A61AD" w:rsidRDefault="00E363E8" w:rsidP="00E363E8">
      <w:pPr>
        <w:ind w:firstLine="709"/>
        <w:jc w:val="both"/>
        <w:rPr>
          <w:i/>
          <w:color w:val="000000"/>
        </w:rPr>
      </w:pPr>
      <w:r w:rsidRPr="003A61AD">
        <w:rPr>
          <w:i/>
          <w:color w:val="000000"/>
        </w:rPr>
        <w:t>Общепрофессиональные: ОПК-1</w:t>
      </w:r>
      <w:r w:rsidRPr="003A61AD">
        <w:rPr>
          <w:i/>
          <w:color w:val="000000"/>
        </w:rPr>
        <w:tab/>
        <w:t>ОПК-2</w:t>
      </w:r>
      <w:r w:rsidRPr="003A61AD">
        <w:rPr>
          <w:i/>
          <w:color w:val="000000"/>
        </w:rPr>
        <w:tab/>
      </w:r>
      <w:r w:rsidR="003D3B11">
        <w:rPr>
          <w:i/>
          <w:color w:val="000000"/>
        </w:rPr>
        <w:t xml:space="preserve"> </w:t>
      </w:r>
      <w:r w:rsidRPr="003A61AD">
        <w:rPr>
          <w:i/>
          <w:color w:val="000000"/>
        </w:rPr>
        <w:t>ОПК-3</w:t>
      </w:r>
      <w:r w:rsidRPr="003A61AD">
        <w:rPr>
          <w:i/>
          <w:color w:val="000000"/>
        </w:rPr>
        <w:tab/>
        <w:t>ОПК-4</w:t>
      </w:r>
    </w:p>
    <w:p w:rsidR="00E363E8" w:rsidRPr="003A61AD" w:rsidRDefault="00E363E8" w:rsidP="00E363E8">
      <w:pPr>
        <w:ind w:firstLine="709"/>
        <w:jc w:val="both"/>
        <w:rPr>
          <w:i/>
          <w:color w:val="000000"/>
        </w:rPr>
      </w:pPr>
      <w:r w:rsidRPr="003A61AD">
        <w:rPr>
          <w:i/>
          <w:color w:val="000000"/>
        </w:rPr>
        <w:t xml:space="preserve"> Профессиональные:</w:t>
      </w:r>
      <w:r w:rsidRPr="003A61AD">
        <w:rPr>
          <w:i/>
          <w:color w:val="000000"/>
        </w:rPr>
        <w:tab/>
        <w:t>ПК-2</w:t>
      </w:r>
      <w:r w:rsidRPr="003A61AD">
        <w:rPr>
          <w:i/>
          <w:color w:val="000000"/>
        </w:rPr>
        <w:tab/>
        <w:t>ПК-5</w:t>
      </w:r>
    </w:p>
    <w:p w:rsidR="00E363E8" w:rsidRPr="003A61AD" w:rsidRDefault="00E363E8" w:rsidP="003D3B11">
      <w:pPr>
        <w:pStyle w:val="1"/>
        <w:spacing w:line="240" w:lineRule="auto"/>
        <w:ind w:left="360"/>
        <w:jc w:val="both"/>
        <w:rPr>
          <w:u w:val="single"/>
        </w:rPr>
      </w:pPr>
      <w:r w:rsidRPr="003A61AD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3A61AD">
        <w:rPr>
          <w:b/>
          <w:color w:val="000000"/>
          <w:sz w:val="24"/>
          <w:szCs w:val="24"/>
        </w:rPr>
        <w:t xml:space="preserve"> </w:t>
      </w:r>
      <w:r w:rsidR="003D3B11" w:rsidRPr="003D3B11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3D3B11">
        <w:rPr>
          <w:rFonts w:ascii="Times New Roman" w:hAnsi="Times New Roman"/>
          <w:b/>
          <w:u w:val="single"/>
        </w:rPr>
        <w:t>одержание разделов дисциплины</w:t>
      </w:r>
    </w:p>
    <w:p w:rsidR="00E363E8" w:rsidRPr="003A61AD" w:rsidRDefault="00E363E8" w:rsidP="00E363E8">
      <w:pPr>
        <w:tabs>
          <w:tab w:val="left" w:pos="708"/>
        </w:tabs>
        <w:suppressAutoHyphens/>
        <w:ind w:firstLine="567"/>
        <w:jc w:val="center"/>
      </w:pPr>
    </w:p>
    <w:p w:rsidR="00E363E8" w:rsidRPr="003A61AD" w:rsidRDefault="00E363E8" w:rsidP="00E363E8">
      <w:pPr>
        <w:tabs>
          <w:tab w:val="left" w:pos="708"/>
        </w:tabs>
        <w:suppressAutoHyphens/>
        <w:ind w:firstLine="567"/>
        <w:jc w:val="center"/>
      </w:pPr>
      <w:r w:rsidRPr="003A61AD">
        <w:t xml:space="preserve">Раздел </w:t>
      </w:r>
      <w:r w:rsidRPr="003A61AD">
        <w:rPr>
          <w:lang w:val="en-US"/>
        </w:rPr>
        <w:t>I</w:t>
      </w:r>
      <w:r w:rsidRPr="003A61AD">
        <w:t>.      Основы бухгалтерского учета</w:t>
      </w:r>
    </w:p>
    <w:p w:rsidR="00E363E8" w:rsidRPr="003A61AD" w:rsidRDefault="00E363E8" w:rsidP="00E363E8">
      <w:pPr>
        <w:pStyle w:val="4"/>
        <w:suppressAutoHyphens/>
        <w:spacing w:before="0" w:after="0"/>
        <w:rPr>
          <w:b w:val="0"/>
          <w:sz w:val="24"/>
          <w:szCs w:val="24"/>
        </w:rPr>
      </w:pPr>
      <w:r w:rsidRPr="003A61AD">
        <w:rPr>
          <w:b w:val="0"/>
          <w:iCs/>
          <w:spacing w:val="-4"/>
          <w:sz w:val="24"/>
          <w:szCs w:val="24"/>
        </w:rPr>
        <w:t>Тема 1 .  Роль и значение бухгалтерского учета в управлении организацией. Сущность и методы бухгалтерского учета</w:t>
      </w:r>
    </w:p>
    <w:p w:rsidR="00E363E8" w:rsidRPr="003A61AD" w:rsidRDefault="00E363E8" w:rsidP="00E363E8">
      <w:pPr>
        <w:suppressAutoHyphens/>
        <w:ind w:firstLine="284"/>
        <w:jc w:val="both"/>
      </w:pPr>
      <w:r w:rsidRPr="003A61AD">
        <w:t>Тема 2. Бухгалтерский баланс. Счета и двойная запись на счетах.</w:t>
      </w:r>
    </w:p>
    <w:p w:rsidR="00E363E8" w:rsidRPr="003A61AD" w:rsidRDefault="00E363E8" w:rsidP="00E363E8">
      <w:pPr>
        <w:pStyle w:val="4"/>
        <w:widowControl w:val="0"/>
        <w:suppressAutoHyphens/>
        <w:autoSpaceDE w:val="0"/>
        <w:autoSpaceDN w:val="0"/>
        <w:adjustRightInd w:val="0"/>
        <w:spacing w:before="0" w:after="0"/>
        <w:rPr>
          <w:b w:val="0"/>
          <w:sz w:val="24"/>
          <w:szCs w:val="24"/>
        </w:rPr>
      </w:pPr>
      <w:r w:rsidRPr="003A61AD">
        <w:rPr>
          <w:b w:val="0"/>
          <w:sz w:val="24"/>
          <w:szCs w:val="24"/>
        </w:rPr>
        <w:lastRenderedPageBreak/>
        <w:t>Тема 3. Основы организации бухгалтерского учета. Учетная политика</w:t>
      </w:r>
    </w:p>
    <w:p w:rsidR="00E363E8" w:rsidRPr="003A61AD" w:rsidRDefault="00E363E8" w:rsidP="00E363E8">
      <w:pPr>
        <w:pStyle w:val="14"/>
        <w:keepNext/>
        <w:suppressAutoHyphens/>
        <w:spacing w:after="0" w:line="240" w:lineRule="auto"/>
        <w:ind w:firstLine="0"/>
        <w:jc w:val="center"/>
        <w:rPr>
          <w:sz w:val="24"/>
          <w:szCs w:val="24"/>
        </w:rPr>
      </w:pPr>
      <w:r w:rsidRPr="003A61AD">
        <w:rPr>
          <w:sz w:val="24"/>
          <w:szCs w:val="24"/>
        </w:rPr>
        <w:t>Раздел П. Финансовый учет</w:t>
      </w:r>
    </w:p>
    <w:p w:rsidR="00E363E8" w:rsidRPr="003A61AD" w:rsidRDefault="00E363E8" w:rsidP="00E363E8">
      <w:pPr>
        <w:pStyle w:val="4"/>
        <w:widowControl w:val="0"/>
        <w:tabs>
          <w:tab w:val="left" w:pos="2184"/>
        </w:tabs>
        <w:suppressAutoHyphens/>
        <w:autoSpaceDE w:val="0"/>
        <w:autoSpaceDN w:val="0"/>
        <w:adjustRightInd w:val="0"/>
        <w:spacing w:before="0" w:after="0"/>
        <w:rPr>
          <w:b w:val="0"/>
          <w:sz w:val="24"/>
          <w:szCs w:val="24"/>
        </w:rPr>
      </w:pPr>
      <w:r w:rsidRPr="003A61AD">
        <w:rPr>
          <w:b w:val="0"/>
          <w:sz w:val="24"/>
          <w:szCs w:val="24"/>
        </w:rPr>
        <w:t>Тема 4. Учет денежных средств и расчетов</w:t>
      </w:r>
    </w:p>
    <w:p w:rsidR="00E363E8" w:rsidRPr="003A61AD" w:rsidRDefault="00E363E8" w:rsidP="00E363E8">
      <w:pPr>
        <w:pStyle w:val="4"/>
        <w:widowControl w:val="0"/>
        <w:tabs>
          <w:tab w:val="left" w:pos="2184"/>
        </w:tabs>
        <w:suppressAutoHyphens/>
        <w:autoSpaceDE w:val="0"/>
        <w:autoSpaceDN w:val="0"/>
        <w:adjustRightInd w:val="0"/>
        <w:spacing w:before="0" w:after="0"/>
        <w:rPr>
          <w:b w:val="0"/>
          <w:sz w:val="24"/>
          <w:szCs w:val="24"/>
        </w:rPr>
      </w:pPr>
      <w:r w:rsidRPr="003A61AD">
        <w:rPr>
          <w:b w:val="0"/>
          <w:sz w:val="24"/>
          <w:szCs w:val="24"/>
        </w:rPr>
        <w:t xml:space="preserve">Тема 5. Учет </w:t>
      </w:r>
      <w:proofErr w:type="spellStart"/>
      <w:r w:rsidRPr="003A61AD">
        <w:rPr>
          <w:b w:val="0"/>
          <w:sz w:val="24"/>
          <w:szCs w:val="24"/>
        </w:rPr>
        <w:t>внеоборотных</w:t>
      </w:r>
      <w:proofErr w:type="spellEnd"/>
      <w:r w:rsidRPr="003A61AD">
        <w:rPr>
          <w:b w:val="0"/>
          <w:sz w:val="24"/>
          <w:szCs w:val="24"/>
        </w:rPr>
        <w:t xml:space="preserve"> активов и МПЗ</w:t>
      </w:r>
    </w:p>
    <w:p w:rsidR="00E363E8" w:rsidRPr="003A61AD" w:rsidRDefault="00E363E8" w:rsidP="00E363E8">
      <w:pPr>
        <w:pStyle w:val="4"/>
        <w:widowControl w:val="0"/>
        <w:tabs>
          <w:tab w:val="left" w:pos="2184"/>
        </w:tabs>
        <w:suppressAutoHyphens/>
        <w:autoSpaceDE w:val="0"/>
        <w:autoSpaceDN w:val="0"/>
        <w:adjustRightInd w:val="0"/>
        <w:spacing w:before="0" w:after="0"/>
        <w:rPr>
          <w:b w:val="0"/>
          <w:sz w:val="24"/>
          <w:szCs w:val="24"/>
        </w:rPr>
      </w:pPr>
      <w:r w:rsidRPr="003A61AD">
        <w:rPr>
          <w:b w:val="0"/>
          <w:sz w:val="24"/>
          <w:szCs w:val="24"/>
        </w:rPr>
        <w:t>Тема 6. Учет расчетов с персоналом по заработной плате и социальному страхованию</w:t>
      </w:r>
    </w:p>
    <w:p w:rsidR="00E363E8" w:rsidRPr="003A61AD" w:rsidRDefault="00E363E8" w:rsidP="00E363E8">
      <w:pPr>
        <w:pStyle w:val="2"/>
        <w:tabs>
          <w:tab w:val="left" w:pos="900"/>
        </w:tabs>
        <w:suppressAutoHyphens/>
        <w:spacing w:after="0" w:line="240" w:lineRule="auto"/>
        <w:ind w:left="0"/>
      </w:pPr>
      <w:r w:rsidRPr="003A61AD">
        <w:t>Тема 7. Учет готовой продукции, товаров и определение финансовых результатов от обычных видов деятельности</w:t>
      </w:r>
    </w:p>
    <w:p w:rsidR="00E363E8" w:rsidRPr="003A61AD" w:rsidRDefault="00E363E8" w:rsidP="00E363E8">
      <w:pPr>
        <w:pStyle w:val="8"/>
        <w:tabs>
          <w:tab w:val="left" w:pos="2184"/>
        </w:tabs>
        <w:suppressAutoHyphens/>
        <w:spacing w:before="0" w:after="0"/>
        <w:rPr>
          <w:i w:val="0"/>
          <w:iCs w:val="0"/>
        </w:rPr>
      </w:pPr>
      <w:r w:rsidRPr="003A61AD">
        <w:rPr>
          <w:i w:val="0"/>
          <w:iCs w:val="0"/>
        </w:rPr>
        <w:t xml:space="preserve">Тема 8. Учет собственного капитала  и заемного капитала </w:t>
      </w:r>
    </w:p>
    <w:p w:rsidR="00E363E8" w:rsidRPr="003A61AD" w:rsidRDefault="00E363E8" w:rsidP="00E363E8">
      <w:pPr>
        <w:pStyle w:val="8"/>
        <w:tabs>
          <w:tab w:val="left" w:pos="2184"/>
        </w:tabs>
        <w:suppressAutoHyphens/>
        <w:rPr>
          <w:i w:val="0"/>
          <w:iCs w:val="0"/>
        </w:rPr>
      </w:pPr>
      <w:r w:rsidRPr="003A61AD">
        <w:rPr>
          <w:i w:val="0"/>
          <w:iCs w:val="0"/>
        </w:rPr>
        <w:t xml:space="preserve">Тема 9. </w:t>
      </w:r>
      <w:r w:rsidRPr="003A61AD">
        <w:rPr>
          <w:i w:val="0"/>
        </w:rPr>
        <w:t>Бухгалтерская отчетность организации, гармонизация и регулирование  бухгалтерского учета и отчетности в соответствии с  МСФО</w:t>
      </w:r>
    </w:p>
    <w:p w:rsidR="00E363E8" w:rsidRPr="003A61AD" w:rsidRDefault="00E363E8" w:rsidP="00E363E8">
      <w:pPr>
        <w:suppressAutoHyphens/>
        <w:jc w:val="center"/>
        <w:rPr>
          <w:bCs/>
        </w:rPr>
      </w:pPr>
      <w:r w:rsidRPr="003A61AD">
        <w:rPr>
          <w:bCs/>
        </w:rPr>
        <w:t>Раздел  Ш. Основы управленческого учета</w:t>
      </w:r>
    </w:p>
    <w:p w:rsidR="00E363E8" w:rsidRPr="003A61AD" w:rsidRDefault="00E363E8" w:rsidP="00E363E8">
      <w:pPr>
        <w:pStyle w:val="10"/>
        <w:keepNext w:val="0"/>
        <w:suppressAutoHyphens/>
        <w:jc w:val="left"/>
        <w:rPr>
          <w:b w:val="0"/>
          <w:bCs/>
          <w:sz w:val="24"/>
          <w:szCs w:val="24"/>
        </w:rPr>
      </w:pPr>
      <w:r w:rsidRPr="003A61AD">
        <w:rPr>
          <w:b w:val="0"/>
          <w:bCs/>
          <w:sz w:val="24"/>
          <w:szCs w:val="24"/>
        </w:rPr>
        <w:t xml:space="preserve">Тема 10. </w:t>
      </w:r>
      <w:r w:rsidRPr="003A61AD">
        <w:rPr>
          <w:b w:val="0"/>
          <w:sz w:val="24"/>
          <w:szCs w:val="24"/>
        </w:rPr>
        <w:t xml:space="preserve">Учет затрат на производство, основы </w:t>
      </w:r>
      <w:proofErr w:type="spellStart"/>
      <w:r w:rsidRPr="003A61AD">
        <w:rPr>
          <w:b w:val="0"/>
          <w:sz w:val="24"/>
          <w:szCs w:val="24"/>
        </w:rPr>
        <w:t>калькулирования</w:t>
      </w:r>
      <w:proofErr w:type="spellEnd"/>
      <w:r w:rsidRPr="003A61AD">
        <w:rPr>
          <w:b w:val="0"/>
          <w:sz w:val="24"/>
          <w:szCs w:val="24"/>
        </w:rPr>
        <w:t xml:space="preserve"> себестоимости продукции. Модели формирования издержек в управленческом учете</w:t>
      </w:r>
    </w:p>
    <w:p w:rsidR="00E363E8" w:rsidRPr="003A61AD" w:rsidRDefault="00E363E8" w:rsidP="00E363E8">
      <w:pPr>
        <w:pStyle w:val="14"/>
        <w:suppressAutoHyphens/>
        <w:spacing w:line="240" w:lineRule="auto"/>
        <w:rPr>
          <w:sz w:val="24"/>
          <w:szCs w:val="24"/>
        </w:rPr>
      </w:pPr>
    </w:p>
    <w:p w:rsidR="00E363E8" w:rsidRPr="003A61AD" w:rsidRDefault="00E363E8" w:rsidP="00E363E8">
      <w:pPr>
        <w:pStyle w:val="1"/>
        <w:numPr>
          <w:ilvl w:val="0"/>
          <w:numId w:val="1"/>
        </w:numPr>
        <w:spacing w:line="240" w:lineRule="auto"/>
        <w:jc w:val="both"/>
        <w:rPr>
          <w:rFonts w:ascii="CG Times" w:hAnsi="CG Times"/>
          <w:sz w:val="24"/>
          <w:szCs w:val="24"/>
        </w:rPr>
      </w:pPr>
      <w:r w:rsidRPr="003A61AD">
        <w:rPr>
          <w:rFonts w:ascii="Times New Roman" w:hAnsi="Times New Roman"/>
          <w:sz w:val="24"/>
          <w:szCs w:val="24"/>
        </w:rPr>
        <w:t xml:space="preserve">5 зачетных единиц/180 часов </w:t>
      </w:r>
      <w:r w:rsidRPr="003A61AD">
        <w:rPr>
          <w:rFonts w:ascii="CG Times" w:hAnsi="CG Times"/>
          <w:sz w:val="24"/>
          <w:szCs w:val="24"/>
        </w:rPr>
        <w:t>(</w:t>
      </w:r>
      <w:r w:rsidRPr="003A61AD">
        <w:rPr>
          <w:rFonts w:ascii="CG Times" w:hAnsi="CG Times" w:hint="eastAsia"/>
          <w:sz w:val="24"/>
          <w:szCs w:val="24"/>
        </w:rPr>
        <w:t>в</w:t>
      </w:r>
      <w:r w:rsidRPr="003A61AD">
        <w:rPr>
          <w:rFonts w:ascii="CG Times" w:hAnsi="CG Times"/>
          <w:sz w:val="24"/>
          <w:szCs w:val="24"/>
        </w:rPr>
        <w:t xml:space="preserve"> </w:t>
      </w:r>
      <w:r w:rsidRPr="003A61AD">
        <w:rPr>
          <w:rFonts w:ascii="CG Times" w:hAnsi="CG Times" w:hint="eastAsia"/>
          <w:sz w:val="24"/>
          <w:szCs w:val="24"/>
        </w:rPr>
        <w:t>том</w:t>
      </w:r>
      <w:r w:rsidRPr="003A61AD">
        <w:rPr>
          <w:rFonts w:ascii="CG Times" w:hAnsi="CG Times"/>
          <w:sz w:val="24"/>
          <w:szCs w:val="24"/>
        </w:rPr>
        <w:t xml:space="preserve"> </w:t>
      </w:r>
      <w:r w:rsidRPr="003A61AD">
        <w:rPr>
          <w:rFonts w:ascii="CG Times" w:hAnsi="CG Times" w:hint="eastAsia"/>
          <w:sz w:val="24"/>
          <w:szCs w:val="24"/>
        </w:rPr>
        <w:t>числе</w:t>
      </w:r>
      <w:r w:rsidRPr="003A61AD">
        <w:rPr>
          <w:rFonts w:ascii="Times New Roman" w:hAnsi="Times New Roman"/>
          <w:sz w:val="24"/>
          <w:szCs w:val="24"/>
        </w:rPr>
        <w:t>: лекции – 14 часов, практические занятия – 28 часа</w:t>
      </w:r>
      <w:r w:rsidRPr="003A61AD">
        <w:rPr>
          <w:rFonts w:ascii="CG Times" w:hAnsi="CG Times"/>
          <w:sz w:val="24"/>
          <w:szCs w:val="24"/>
        </w:rPr>
        <w:t>).</w:t>
      </w:r>
    </w:p>
    <w:p w:rsidR="00E363E8" w:rsidRPr="003A61AD" w:rsidRDefault="00E363E8" w:rsidP="00E363E8">
      <w:pPr>
        <w:pStyle w:val="1"/>
        <w:spacing w:line="240" w:lineRule="auto"/>
        <w:ind w:left="360"/>
        <w:jc w:val="both"/>
        <w:rPr>
          <w:rFonts w:ascii="CG Times" w:hAnsi="CG Times"/>
          <w:sz w:val="24"/>
          <w:szCs w:val="24"/>
        </w:rPr>
      </w:pPr>
    </w:p>
    <w:p w:rsidR="00E363E8" w:rsidRPr="003A61AD" w:rsidRDefault="00E363E8" w:rsidP="00E363E8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A61AD">
        <w:rPr>
          <w:rFonts w:ascii="Times New Roman" w:hAnsi="Times New Roman"/>
          <w:b/>
          <w:sz w:val="24"/>
          <w:szCs w:val="24"/>
        </w:rPr>
        <w:t>6.</w:t>
      </w:r>
      <w:bookmarkStart w:id="0" w:name="_GoBack"/>
      <w:bookmarkEnd w:id="0"/>
      <w:r w:rsidRPr="003A61AD">
        <w:rPr>
          <w:rFonts w:ascii="Times New Roman" w:hAnsi="Times New Roman"/>
          <w:sz w:val="24"/>
          <w:szCs w:val="24"/>
        </w:rPr>
        <w:t xml:space="preserve"> экзамен.</w:t>
      </w:r>
    </w:p>
    <w:p w:rsidR="00E363E8" w:rsidRPr="003A61AD" w:rsidRDefault="00E363E8" w:rsidP="00E363E8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363E8" w:rsidRPr="003A61AD" w:rsidRDefault="00E363E8" w:rsidP="00E363E8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1AD">
        <w:rPr>
          <w:rFonts w:ascii="Times New Roman" w:hAnsi="Times New Roman"/>
          <w:b/>
          <w:sz w:val="24"/>
          <w:szCs w:val="24"/>
        </w:rPr>
        <w:t>Семестр: 4.</w:t>
      </w:r>
    </w:p>
    <w:p w:rsidR="00E363E8" w:rsidRPr="003A61AD" w:rsidRDefault="00E363E8" w:rsidP="00E363E8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63E8" w:rsidRPr="003A61AD" w:rsidRDefault="00E363E8" w:rsidP="00E363E8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63E8" w:rsidRPr="003A61AD" w:rsidRDefault="00E363E8" w:rsidP="00E363E8">
      <w:pPr>
        <w:jc w:val="both"/>
      </w:pPr>
      <w:r w:rsidRPr="003A61AD">
        <w:t>Разработчик</w:t>
      </w:r>
      <w:r w:rsidRPr="003A61AD">
        <w:rPr>
          <w:rFonts w:ascii="CG Times" w:hAnsi="CG Times"/>
        </w:rPr>
        <w:t>:</w:t>
      </w:r>
      <w:r w:rsidRPr="003A61AD">
        <w:t xml:space="preserve">  старший преподаватель           </w:t>
      </w:r>
      <w:proofErr w:type="spellStart"/>
      <w:r w:rsidRPr="003A61AD">
        <w:t>Зяблицева</w:t>
      </w:r>
      <w:proofErr w:type="spellEnd"/>
      <w:r w:rsidRPr="003A61AD">
        <w:t xml:space="preserve"> Г.С.</w:t>
      </w:r>
    </w:p>
    <w:p w:rsidR="00E363E8" w:rsidRPr="003A61AD" w:rsidRDefault="00E363E8" w:rsidP="00E363E8">
      <w:pPr>
        <w:jc w:val="both"/>
        <w:rPr>
          <w:rFonts w:ascii="Calibri" w:hAnsi="Calibri"/>
        </w:rPr>
      </w:pPr>
      <w:r w:rsidRPr="003A61AD">
        <w:rPr>
          <w:rFonts w:ascii="CG Times" w:hAnsi="CG Times"/>
        </w:rPr>
        <w:t xml:space="preserve">    </w:t>
      </w:r>
      <w:r w:rsidRPr="003A61AD">
        <w:t xml:space="preserve">         </w:t>
      </w:r>
      <w:r w:rsidRPr="003A61AD">
        <w:rPr>
          <w:rFonts w:ascii="CG Times" w:hAnsi="CG Times"/>
        </w:rPr>
        <w:t xml:space="preserve">   </w:t>
      </w:r>
    </w:p>
    <w:p w:rsidR="00E363E8" w:rsidRPr="003A61AD" w:rsidRDefault="00E363E8" w:rsidP="00E363E8"/>
    <w:p w:rsidR="008618EB" w:rsidRPr="003A61AD" w:rsidRDefault="003D3B11"/>
    <w:sectPr w:rsidR="008618EB" w:rsidRPr="003A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3DA7"/>
    <w:multiLevelType w:val="hybridMultilevel"/>
    <w:tmpl w:val="C03C4B1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B66B3B"/>
    <w:multiLevelType w:val="hybridMultilevel"/>
    <w:tmpl w:val="26F62E1E"/>
    <w:lvl w:ilvl="0" w:tplc="BCB4DE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79"/>
    <w:rsid w:val="003A61AD"/>
    <w:rsid w:val="003D3B11"/>
    <w:rsid w:val="00905934"/>
    <w:rsid w:val="00D25D79"/>
    <w:rsid w:val="00E363E8"/>
    <w:rsid w:val="00E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363E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363E8"/>
    <w:pPr>
      <w:spacing w:before="240" w:after="60"/>
      <w:outlineLvl w:val="7"/>
    </w:pPr>
    <w:rPr>
      <w:rFonts w:eastAsia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63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E363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">
    <w:name w:val="Абзац списка1"/>
    <w:basedOn w:val="a"/>
    <w:rsid w:val="00E363E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E363E8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E36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с отст14"/>
    <w:basedOn w:val="a"/>
    <w:rsid w:val="00E363E8"/>
    <w:pPr>
      <w:widowControl w:val="0"/>
      <w:spacing w:after="60" w:line="360" w:lineRule="auto"/>
      <w:ind w:firstLine="720"/>
      <w:jc w:val="both"/>
    </w:pPr>
    <w:rPr>
      <w:rFonts w:eastAsia="Times New Roman"/>
      <w:sz w:val="28"/>
      <w:szCs w:val="20"/>
      <w:lang w:eastAsia="en-US"/>
    </w:rPr>
  </w:style>
  <w:style w:type="paragraph" w:customStyle="1" w:styleId="10">
    <w:name w:val="заголовок 1"/>
    <w:basedOn w:val="a"/>
    <w:next w:val="a"/>
    <w:rsid w:val="00E363E8"/>
    <w:pPr>
      <w:keepNext/>
      <w:widowControl w:val="0"/>
      <w:snapToGrid w:val="0"/>
      <w:jc w:val="center"/>
    </w:pPr>
    <w:rPr>
      <w:rFonts w:eastAsia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363E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363E8"/>
    <w:pPr>
      <w:spacing w:before="240" w:after="60"/>
      <w:outlineLvl w:val="7"/>
    </w:pPr>
    <w:rPr>
      <w:rFonts w:eastAsia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63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E363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">
    <w:name w:val="Абзац списка1"/>
    <w:basedOn w:val="a"/>
    <w:rsid w:val="00E363E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E363E8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E36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с отст14"/>
    <w:basedOn w:val="a"/>
    <w:rsid w:val="00E363E8"/>
    <w:pPr>
      <w:widowControl w:val="0"/>
      <w:spacing w:after="60" w:line="360" w:lineRule="auto"/>
      <w:ind w:firstLine="720"/>
      <w:jc w:val="both"/>
    </w:pPr>
    <w:rPr>
      <w:rFonts w:eastAsia="Times New Roman"/>
      <w:sz w:val="28"/>
      <w:szCs w:val="20"/>
      <w:lang w:eastAsia="en-US"/>
    </w:rPr>
  </w:style>
  <w:style w:type="paragraph" w:customStyle="1" w:styleId="10">
    <w:name w:val="заголовок 1"/>
    <w:basedOn w:val="a"/>
    <w:next w:val="a"/>
    <w:rsid w:val="00E363E8"/>
    <w:pPr>
      <w:keepNext/>
      <w:widowControl w:val="0"/>
      <w:snapToGrid w:val="0"/>
      <w:jc w:val="center"/>
    </w:pPr>
    <w:rPr>
      <w:rFonts w:eastAsia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ДК5</cp:lastModifiedBy>
  <cp:revision>4</cp:revision>
  <dcterms:created xsi:type="dcterms:W3CDTF">2017-03-02T05:31:00Z</dcterms:created>
  <dcterms:modified xsi:type="dcterms:W3CDTF">2017-03-10T11:22:00Z</dcterms:modified>
</cp:coreProperties>
</file>